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37D60" w14:textId="0D6CC8FA" w:rsidR="008A1D86" w:rsidRPr="00E76BE5" w:rsidRDefault="00C04FD9" w:rsidP="00E76BE5">
      <w:pPr>
        <w:rPr>
          <w:rFonts w:ascii="Arial" w:hAnsi="Arial" w:cs="Arial"/>
          <w:b/>
          <w:sz w:val="24"/>
          <w:szCs w:val="24"/>
        </w:rPr>
      </w:pPr>
      <w:r w:rsidRPr="00E76BE5">
        <w:rPr>
          <w:rFonts w:ascii="Arial" w:hAnsi="Arial" w:cs="Arial"/>
          <w:color w:val="000000"/>
          <w:sz w:val="24"/>
          <w:szCs w:val="24"/>
        </w:rPr>
        <w:t>OS-I.722</w:t>
      </w:r>
      <w:r w:rsidR="00417293" w:rsidRPr="00E76BE5">
        <w:rPr>
          <w:rFonts w:ascii="Arial" w:hAnsi="Arial" w:cs="Arial"/>
          <w:color w:val="000000"/>
          <w:sz w:val="24"/>
          <w:szCs w:val="24"/>
        </w:rPr>
        <w:t>2</w:t>
      </w:r>
      <w:r w:rsidRPr="00E76BE5">
        <w:rPr>
          <w:rFonts w:ascii="Arial" w:hAnsi="Arial" w:cs="Arial"/>
          <w:sz w:val="24"/>
          <w:szCs w:val="24"/>
        </w:rPr>
        <w:t>.</w:t>
      </w:r>
      <w:r w:rsidR="00C03F5D" w:rsidRPr="00E76BE5">
        <w:rPr>
          <w:rFonts w:ascii="Arial" w:hAnsi="Arial" w:cs="Arial"/>
          <w:sz w:val="24"/>
          <w:szCs w:val="24"/>
        </w:rPr>
        <w:t>50</w:t>
      </w:r>
      <w:r w:rsidRPr="00E76BE5">
        <w:rPr>
          <w:rFonts w:ascii="Arial" w:hAnsi="Arial" w:cs="Arial"/>
          <w:sz w:val="24"/>
          <w:szCs w:val="24"/>
        </w:rPr>
        <w:t>.</w:t>
      </w:r>
      <w:r w:rsidR="00DE2C3D">
        <w:rPr>
          <w:rFonts w:ascii="Arial" w:hAnsi="Arial" w:cs="Arial"/>
          <w:sz w:val="24"/>
          <w:szCs w:val="24"/>
        </w:rPr>
        <w:t>7</w:t>
      </w:r>
      <w:r w:rsidRPr="00E76BE5">
        <w:rPr>
          <w:rFonts w:ascii="Arial" w:hAnsi="Arial" w:cs="Arial"/>
          <w:sz w:val="24"/>
          <w:szCs w:val="24"/>
        </w:rPr>
        <w:t>.</w:t>
      </w:r>
      <w:r w:rsidR="001854D2" w:rsidRPr="00E76BE5">
        <w:rPr>
          <w:rFonts w:ascii="Arial" w:hAnsi="Arial" w:cs="Arial"/>
          <w:color w:val="000000"/>
          <w:sz w:val="24"/>
          <w:szCs w:val="24"/>
        </w:rPr>
        <w:t>202</w:t>
      </w:r>
      <w:r w:rsidR="00980E5F" w:rsidRPr="00E76BE5">
        <w:rPr>
          <w:rFonts w:ascii="Arial" w:hAnsi="Arial" w:cs="Arial"/>
          <w:color w:val="000000"/>
          <w:sz w:val="24"/>
          <w:szCs w:val="24"/>
        </w:rPr>
        <w:t>4</w:t>
      </w:r>
      <w:r w:rsidR="001854D2" w:rsidRPr="00E76BE5">
        <w:rPr>
          <w:rFonts w:ascii="Arial" w:hAnsi="Arial" w:cs="Arial"/>
          <w:color w:val="000000"/>
          <w:sz w:val="24"/>
          <w:szCs w:val="24"/>
        </w:rPr>
        <w:t>.RD</w:t>
      </w:r>
      <w:r w:rsidRPr="00E76BE5">
        <w:rPr>
          <w:rFonts w:ascii="Arial" w:hAnsi="Arial" w:cs="Arial"/>
          <w:sz w:val="24"/>
          <w:szCs w:val="24"/>
        </w:rPr>
        <w:t xml:space="preserve">                                                              Rzeszów, 20</w:t>
      </w:r>
      <w:r w:rsidR="001854D2" w:rsidRPr="00E76BE5">
        <w:rPr>
          <w:rFonts w:ascii="Arial" w:hAnsi="Arial" w:cs="Arial"/>
          <w:sz w:val="24"/>
          <w:szCs w:val="24"/>
        </w:rPr>
        <w:t>2</w:t>
      </w:r>
      <w:r w:rsidR="00980E5F" w:rsidRPr="00E76BE5">
        <w:rPr>
          <w:rFonts w:ascii="Arial" w:hAnsi="Arial" w:cs="Arial"/>
          <w:sz w:val="24"/>
          <w:szCs w:val="24"/>
        </w:rPr>
        <w:t>4</w:t>
      </w:r>
      <w:r w:rsidRPr="00E76BE5">
        <w:rPr>
          <w:rFonts w:ascii="Arial" w:hAnsi="Arial" w:cs="Arial"/>
          <w:sz w:val="24"/>
          <w:szCs w:val="24"/>
        </w:rPr>
        <w:t>-0</w:t>
      </w:r>
      <w:r w:rsidR="001D1EC2">
        <w:rPr>
          <w:rFonts w:ascii="Arial" w:hAnsi="Arial" w:cs="Arial"/>
          <w:sz w:val="24"/>
          <w:szCs w:val="24"/>
        </w:rPr>
        <w:t>8</w:t>
      </w:r>
      <w:r w:rsidRPr="00E76BE5">
        <w:rPr>
          <w:rFonts w:ascii="Arial" w:hAnsi="Arial" w:cs="Arial"/>
          <w:sz w:val="24"/>
          <w:szCs w:val="24"/>
        </w:rPr>
        <w:t>-</w:t>
      </w:r>
      <w:r w:rsidR="001D1EC2">
        <w:rPr>
          <w:rFonts w:ascii="Arial" w:hAnsi="Arial" w:cs="Arial"/>
          <w:sz w:val="24"/>
          <w:szCs w:val="24"/>
        </w:rPr>
        <w:t>0</w:t>
      </w:r>
      <w:r w:rsidR="00025B3A">
        <w:rPr>
          <w:rFonts w:ascii="Arial" w:hAnsi="Arial" w:cs="Arial"/>
          <w:sz w:val="24"/>
          <w:szCs w:val="24"/>
        </w:rPr>
        <w:t>9</w:t>
      </w:r>
      <w:r w:rsidR="007E5909" w:rsidRPr="00E76BE5">
        <w:rPr>
          <w:rFonts w:ascii="Arial" w:hAnsi="Arial" w:cs="Arial"/>
          <w:sz w:val="24"/>
          <w:szCs w:val="24"/>
        </w:rPr>
        <w:t xml:space="preserve"> </w:t>
      </w:r>
    </w:p>
    <w:p w14:paraId="09D0B107" w14:textId="585042E7" w:rsidR="00C04FD9" w:rsidRPr="00357D1A" w:rsidRDefault="00C04FD9" w:rsidP="003B71DA">
      <w:pPr>
        <w:pStyle w:val="Nagwek1"/>
      </w:pPr>
      <w:r w:rsidRPr="00357D1A">
        <w:t>P O S T A N O W I E N I E</w:t>
      </w:r>
    </w:p>
    <w:p w14:paraId="26241629" w14:textId="77777777" w:rsidR="00C04FD9" w:rsidRPr="00357D1A" w:rsidRDefault="00C04FD9" w:rsidP="00C04FD9">
      <w:pPr>
        <w:pStyle w:val="Tekstpodstawowy"/>
        <w:spacing w:line="276" w:lineRule="auto"/>
        <w:rPr>
          <w:rFonts w:ascii="Arial" w:hAnsi="Arial" w:cs="Arial"/>
          <w:bCs/>
          <w:szCs w:val="24"/>
        </w:rPr>
      </w:pPr>
      <w:r w:rsidRPr="00357D1A">
        <w:rPr>
          <w:rFonts w:ascii="Arial" w:hAnsi="Arial" w:cs="Arial"/>
          <w:bCs/>
          <w:szCs w:val="24"/>
        </w:rPr>
        <w:t>Działając na podstawie:</w:t>
      </w:r>
    </w:p>
    <w:p w14:paraId="1E1E14D8" w14:textId="221E148E" w:rsidR="002A5A02" w:rsidRPr="009405FE" w:rsidRDefault="00C04FD9" w:rsidP="00D279A1">
      <w:pPr>
        <w:pStyle w:val="Tekstpodstawowy"/>
        <w:numPr>
          <w:ilvl w:val="0"/>
          <w:numId w:val="1"/>
        </w:numPr>
        <w:spacing w:line="276" w:lineRule="auto"/>
        <w:rPr>
          <w:rFonts w:ascii="Arial" w:hAnsi="Arial" w:cs="Arial"/>
          <w:bCs/>
          <w:szCs w:val="24"/>
        </w:rPr>
      </w:pPr>
      <w:r w:rsidRPr="00357D1A">
        <w:rPr>
          <w:rFonts w:ascii="Arial" w:hAnsi="Arial" w:cs="Arial"/>
          <w:bCs/>
          <w:szCs w:val="24"/>
        </w:rPr>
        <w:t xml:space="preserve">art. 113 § 1 </w:t>
      </w:r>
      <w:r w:rsidR="0072106E">
        <w:rPr>
          <w:rFonts w:ascii="Arial" w:hAnsi="Arial" w:cs="Arial"/>
          <w:bCs/>
          <w:szCs w:val="24"/>
        </w:rPr>
        <w:t xml:space="preserve">i 3 </w:t>
      </w:r>
      <w:r w:rsidRPr="00357D1A">
        <w:rPr>
          <w:rFonts w:ascii="Arial" w:hAnsi="Arial" w:cs="Arial"/>
          <w:bCs/>
          <w:szCs w:val="24"/>
        </w:rPr>
        <w:t xml:space="preserve">ustawy z dnia 14 czerwca 1960r. Kodeks postępowania </w:t>
      </w:r>
      <w:r w:rsidRPr="009405FE">
        <w:rPr>
          <w:rFonts w:ascii="Arial" w:hAnsi="Arial" w:cs="Arial"/>
          <w:bCs/>
          <w:szCs w:val="24"/>
        </w:rPr>
        <w:t xml:space="preserve">administracyjnego </w:t>
      </w:r>
      <w:r w:rsidR="00ED7531" w:rsidRPr="009405FE">
        <w:rPr>
          <w:rFonts w:ascii="Arial" w:hAnsi="Arial" w:cs="Arial"/>
          <w:szCs w:val="24"/>
        </w:rPr>
        <w:t>(Dz. U. z 20</w:t>
      </w:r>
      <w:r w:rsidR="00E17B24" w:rsidRPr="009405FE">
        <w:rPr>
          <w:rFonts w:ascii="Arial" w:hAnsi="Arial" w:cs="Arial"/>
          <w:szCs w:val="24"/>
        </w:rPr>
        <w:t>2</w:t>
      </w:r>
      <w:r w:rsidR="009405FE" w:rsidRPr="009405FE">
        <w:rPr>
          <w:rFonts w:ascii="Arial" w:hAnsi="Arial" w:cs="Arial"/>
          <w:szCs w:val="24"/>
        </w:rPr>
        <w:t>4</w:t>
      </w:r>
      <w:r w:rsidR="00ED7531" w:rsidRPr="009405FE">
        <w:rPr>
          <w:rFonts w:ascii="Arial" w:hAnsi="Arial" w:cs="Arial"/>
          <w:szCs w:val="24"/>
        </w:rPr>
        <w:t xml:space="preserve">, poz. </w:t>
      </w:r>
      <w:r w:rsidR="009405FE" w:rsidRPr="009405FE">
        <w:rPr>
          <w:rFonts w:ascii="Arial" w:hAnsi="Arial" w:cs="Arial"/>
          <w:szCs w:val="24"/>
        </w:rPr>
        <w:t>572</w:t>
      </w:r>
      <w:r w:rsidR="00ED7531" w:rsidRPr="009405FE">
        <w:rPr>
          <w:rFonts w:ascii="Arial" w:hAnsi="Arial" w:cs="Arial"/>
          <w:szCs w:val="24"/>
        </w:rPr>
        <w:t xml:space="preserve"> </w:t>
      </w:r>
      <w:r w:rsidR="008A1D86" w:rsidRPr="009405FE">
        <w:rPr>
          <w:rFonts w:ascii="Arial" w:hAnsi="Arial" w:cs="Arial"/>
          <w:szCs w:val="24"/>
        </w:rPr>
        <w:t>ze zm.</w:t>
      </w:r>
      <w:r w:rsidR="00ED7531" w:rsidRPr="009405FE">
        <w:rPr>
          <w:rFonts w:ascii="Arial" w:hAnsi="Arial" w:cs="Arial"/>
          <w:szCs w:val="24"/>
        </w:rPr>
        <w:t>),</w:t>
      </w:r>
    </w:p>
    <w:p w14:paraId="2FB1FCAF" w14:textId="77777777" w:rsidR="00D279A1" w:rsidRPr="00357D1A" w:rsidRDefault="00D279A1" w:rsidP="00D279A1">
      <w:pPr>
        <w:pStyle w:val="Tekstpodstawowy"/>
        <w:spacing w:line="276" w:lineRule="auto"/>
        <w:ind w:left="360"/>
        <w:rPr>
          <w:rFonts w:ascii="Arial" w:hAnsi="Arial" w:cs="Arial"/>
          <w:bCs/>
          <w:szCs w:val="24"/>
        </w:rPr>
      </w:pPr>
    </w:p>
    <w:p w14:paraId="17A304F8" w14:textId="3F1EDD56" w:rsidR="008A1D86" w:rsidRPr="009405FE" w:rsidRDefault="00C04FD9" w:rsidP="008A1D86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05FE">
        <w:rPr>
          <w:rFonts w:ascii="Arial" w:hAnsi="Arial" w:cs="Arial"/>
          <w:b/>
          <w:sz w:val="24"/>
          <w:szCs w:val="24"/>
        </w:rPr>
        <w:t>p o s t a n a w i a m</w:t>
      </w:r>
    </w:p>
    <w:p w14:paraId="424BAFED" w14:textId="6AD6ACC1" w:rsidR="007E5909" w:rsidRPr="0093597A" w:rsidRDefault="00C04FD9" w:rsidP="0027518C">
      <w:pPr>
        <w:widowControl/>
        <w:adjustRightInd/>
        <w:spacing w:before="120" w:after="120" w:line="276" w:lineRule="auto"/>
        <w:textAlignment w:val="auto"/>
        <w:rPr>
          <w:rFonts w:ascii="Arial" w:hAnsi="Arial" w:cs="Arial"/>
          <w:bCs/>
          <w:sz w:val="24"/>
          <w:szCs w:val="24"/>
        </w:rPr>
      </w:pPr>
      <w:r w:rsidRPr="009405FE">
        <w:rPr>
          <w:rFonts w:ascii="Arial" w:hAnsi="Arial" w:cs="Arial"/>
          <w:sz w:val="24"/>
          <w:szCs w:val="24"/>
        </w:rPr>
        <w:t xml:space="preserve">sprostować </w:t>
      </w:r>
      <w:r w:rsidR="00980E5F" w:rsidRPr="009405FE">
        <w:rPr>
          <w:rFonts w:ascii="Arial" w:hAnsi="Arial" w:cs="Arial"/>
          <w:sz w:val="24"/>
          <w:szCs w:val="24"/>
        </w:rPr>
        <w:t>z urzędu</w:t>
      </w:r>
      <w:r w:rsidR="003B09D4" w:rsidRPr="009405FE">
        <w:rPr>
          <w:rFonts w:ascii="Arial" w:hAnsi="Arial" w:cs="Arial"/>
          <w:sz w:val="24"/>
          <w:szCs w:val="24"/>
        </w:rPr>
        <w:t xml:space="preserve"> </w:t>
      </w:r>
      <w:r w:rsidRPr="009405FE">
        <w:rPr>
          <w:rFonts w:ascii="Arial" w:hAnsi="Arial" w:cs="Arial"/>
          <w:sz w:val="24"/>
          <w:szCs w:val="24"/>
        </w:rPr>
        <w:t xml:space="preserve">oczywistą omyłkę pisarską w decyzji Marszałka Województwa Podkarpackiego </w:t>
      </w:r>
      <w:r w:rsidR="00C03F5D" w:rsidRPr="009405FE">
        <w:rPr>
          <w:rFonts w:ascii="Arial" w:hAnsi="Arial" w:cs="Arial"/>
          <w:sz w:val="24"/>
          <w:szCs w:val="24"/>
        </w:rPr>
        <w:t xml:space="preserve">z dnia 10.12.2021 r. znak: OS-I.7222.20.2.2019.RD, w której udzielono pozwolenia zintegrowanego dla Pana </w:t>
      </w:r>
      <w:r w:rsidR="00C03F5D" w:rsidRPr="009405FE">
        <w:rPr>
          <w:rFonts w:ascii="Arial" w:hAnsi="Arial" w:cs="Arial"/>
          <w:b/>
          <w:sz w:val="24"/>
          <w:szCs w:val="24"/>
        </w:rPr>
        <w:t xml:space="preserve">Krzysztofa Pacuły </w:t>
      </w:r>
      <w:r w:rsidR="00C03F5D" w:rsidRPr="009405FE">
        <w:rPr>
          <w:rFonts w:ascii="Arial" w:hAnsi="Arial" w:cs="Arial"/>
          <w:bCs/>
          <w:sz w:val="24"/>
          <w:szCs w:val="24"/>
        </w:rPr>
        <w:t>prowadzącego działalność gospodarcz</w:t>
      </w:r>
      <w:r w:rsidR="005A68CA" w:rsidRPr="009405FE">
        <w:rPr>
          <w:rFonts w:ascii="Arial" w:hAnsi="Arial" w:cs="Arial"/>
          <w:bCs/>
          <w:sz w:val="24"/>
          <w:szCs w:val="24"/>
        </w:rPr>
        <w:t>ą</w:t>
      </w:r>
      <w:r w:rsidR="00C03F5D" w:rsidRPr="009405FE">
        <w:rPr>
          <w:rFonts w:ascii="Arial" w:hAnsi="Arial" w:cs="Arial"/>
          <w:bCs/>
          <w:sz w:val="24"/>
          <w:szCs w:val="24"/>
        </w:rPr>
        <w:t xml:space="preserve"> pod nazwą </w:t>
      </w:r>
      <w:r w:rsidR="00C03F5D" w:rsidRPr="009405FE">
        <w:rPr>
          <w:rFonts w:ascii="Arial" w:hAnsi="Arial" w:cs="Arial"/>
          <w:b/>
          <w:sz w:val="24"/>
          <w:szCs w:val="24"/>
        </w:rPr>
        <w:t>SKAJ MOTO ZŁOM - KRZYSZTOF PACUŁA, ul. Przemyska 22</w:t>
      </w:r>
      <w:r w:rsidR="00C03F5D" w:rsidRPr="009405FE">
        <w:rPr>
          <w:rFonts w:ascii="Arial" w:hAnsi="Arial" w:cs="Arial"/>
          <w:bCs/>
          <w:sz w:val="24"/>
          <w:szCs w:val="24"/>
        </w:rPr>
        <w:t xml:space="preserve">, </w:t>
      </w:r>
      <w:r w:rsidR="00C03F5D" w:rsidRPr="009405FE">
        <w:rPr>
          <w:rFonts w:ascii="Arial" w:hAnsi="Arial" w:cs="Arial"/>
          <w:b/>
          <w:sz w:val="24"/>
          <w:szCs w:val="24"/>
        </w:rPr>
        <w:t xml:space="preserve">37 – 514 Tuczempy </w:t>
      </w:r>
      <w:r w:rsidR="005A68CA" w:rsidRPr="009405FE">
        <w:rPr>
          <w:rFonts w:ascii="Arial" w:hAnsi="Arial" w:cs="Arial"/>
          <w:bCs/>
          <w:sz w:val="24"/>
          <w:szCs w:val="24"/>
        </w:rPr>
        <w:t xml:space="preserve">na prowadzenie </w:t>
      </w:r>
      <w:r w:rsidR="00C03F5D" w:rsidRPr="009405FE">
        <w:rPr>
          <w:rFonts w:ascii="Arial" w:hAnsi="Arial" w:cs="Arial"/>
          <w:sz w:val="24"/>
          <w:szCs w:val="24"/>
        </w:rPr>
        <w:t>stacji demontażu pojazdów wycofanych z eksploatacji</w:t>
      </w:r>
      <w:r w:rsidR="00C03F5D" w:rsidRPr="009405FE">
        <w:rPr>
          <w:rFonts w:ascii="Arial" w:hAnsi="Arial" w:cs="Arial"/>
          <w:b/>
          <w:bCs/>
          <w:sz w:val="24"/>
          <w:szCs w:val="24"/>
        </w:rPr>
        <w:t xml:space="preserve"> </w:t>
      </w:r>
      <w:r w:rsidR="00C03F5D" w:rsidRPr="009405FE">
        <w:rPr>
          <w:rFonts w:ascii="Arial" w:hAnsi="Arial" w:cs="Arial"/>
          <w:sz w:val="24"/>
          <w:szCs w:val="24"/>
        </w:rPr>
        <w:t xml:space="preserve">o zdolności przetwarzania 6 250 Mg/rok tj. 20,67 Mg/dobę [IPPC] </w:t>
      </w:r>
      <w:r w:rsidR="00C03F5D" w:rsidRPr="009405FE">
        <w:rPr>
          <w:rFonts w:ascii="Arial" w:hAnsi="Arial" w:cs="Arial"/>
          <w:bCs/>
          <w:sz w:val="24"/>
          <w:szCs w:val="24"/>
        </w:rPr>
        <w:t>wraz z linią do przetwarzania odpadów kabli</w:t>
      </w:r>
      <w:r w:rsidR="00C03F5D" w:rsidRPr="009405FE">
        <w:rPr>
          <w:rFonts w:ascii="Arial" w:hAnsi="Arial" w:cs="Arial"/>
          <w:sz w:val="24"/>
          <w:szCs w:val="24"/>
        </w:rPr>
        <w:t xml:space="preserve"> o wydajności 230 Mg/rok </w:t>
      </w:r>
      <w:r w:rsidR="0093597A" w:rsidRPr="009405FE">
        <w:rPr>
          <w:rFonts w:ascii="Arial" w:hAnsi="Arial" w:cs="Arial"/>
          <w:sz w:val="24"/>
          <w:szCs w:val="24"/>
        </w:rPr>
        <w:br/>
      </w:r>
      <w:r w:rsidR="00C03F5D" w:rsidRPr="009405FE">
        <w:rPr>
          <w:rFonts w:ascii="Arial" w:hAnsi="Arial" w:cs="Arial"/>
          <w:sz w:val="24"/>
          <w:szCs w:val="24"/>
        </w:rPr>
        <w:t xml:space="preserve">oraz </w:t>
      </w:r>
      <w:r w:rsidR="009405FE">
        <w:rPr>
          <w:rFonts w:ascii="Arial" w:hAnsi="Arial" w:cs="Arial"/>
          <w:sz w:val="24"/>
          <w:szCs w:val="24"/>
        </w:rPr>
        <w:t xml:space="preserve">zezwolenia na </w:t>
      </w:r>
      <w:r w:rsidR="00C03F5D" w:rsidRPr="009405FE">
        <w:rPr>
          <w:rFonts w:ascii="Arial" w:hAnsi="Arial" w:cs="Arial"/>
          <w:sz w:val="24"/>
          <w:szCs w:val="24"/>
        </w:rPr>
        <w:t>zbierani</w:t>
      </w:r>
      <w:r w:rsidR="009405FE">
        <w:rPr>
          <w:rFonts w:ascii="Arial" w:hAnsi="Arial" w:cs="Arial"/>
          <w:sz w:val="24"/>
          <w:szCs w:val="24"/>
        </w:rPr>
        <w:t>e</w:t>
      </w:r>
      <w:r w:rsidR="00C03F5D" w:rsidRPr="009405FE">
        <w:rPr>
          <w:rFonts w:ascii="Arial" w:hAnsi="Arial" w:cs="Arial"/>
          <w:sz w:val="24"/>
          <w:szCs w:val="24"/>
        </w:rPr>
        <w:t xml:space="preserve"> odpadów w m. Tuczempy, </w:t>
      </w:r>
      <w:r w:rsidRPr="009405FE">
        <w:rPr>
          <w:rFonts w:ascii="Arial" w:hAnsi="Arial" w:cs="Arial"/>
          <w:sz w:val="24"/>
          <w:szCs w:val="24"/>
        </w:rPr>
        <w:t>w następujący sposób:</w:t>
      </w:r>
    </w:p>
    <w:p w14:paraId="6D40BA25" w14:textId="1EE2A108" w:rsidR="00AC3603" w:rsidRPr="001D1EC2" w:rsidRDefault="00132B4A" w:rsidP="003B71DA">
      <w:pPr>
        <w:pStyle w:val="Nagwek2"/>
        <w:rPr>
          <w:rFonts w:eastAsia="Calibri"/>
          <w:lang w:eastAsia="en-US"/>
        </w:rPr>
      </w:pPr>
      <w:bookmarkStart w:id="0" w:name="_Hlk517688343"/>
      <w:r w:rsidRPr="001D1EC2">
        <w:t>W</w:t>
      </w:r>
      <w:bookmarkEnd w:id="0"/>
      <w:r w:rsidR="004E0E1D" w:rsidRPr="001D1EC2">
        <w:t xml:space="preserve"> punkcie </w:t>
      </w:r>
      <w:r w:rsidR="004E0E1D" w:rsidRPr="001D1EC2">
        <w:rPr>
          <w:b/>
          <w:bCs/>
        </w:rPr>
        <w:t>II.</w:t>
      </w:r>
      <w:r w:rsidR="00AC3603" w:rsidRPr="001D1EC2">
        <w:rPr>
          <w:b/>
          <w:bCs/>
        </w:rPr>
        <w:t>4</w:t>
      </w:r>
      <w:r w:rsidR="00AB7642" w:rsidRPr="001D1EC2">
        <w:rPr>
          <w:b/>
          <w:bCs/>
        </w:rPr>
        <w:t>.</w:t>
      </w:r>
      <w:r w:rsidR="004E0E1D" w:rsidRPr="001D1EC2">
        <w:t xml:space="preserve"> decyzji</w:t>
      </w:r>
      <w:r w:rsidR="00AB7642" w:rsidRPr="001D1EC2">
        <w:t xml:space="preserve"> „</w:t>
      </w:r>
      <w:r w:rsidR="009B106D" w:rsidRPr="001D1EC2">
        <w:t>II.</w:t>
      </w:r>
      <w:r w:rsidR="00AC3603" w:rsidRPr="001D1EC2">
        <w:t>4</w:t>
      </w:r>
      <w:r w:rsidR="009B106D" w:rsidRPr="001D1EC2">
        <w:t>.</w:t>
      </w:r>
      <w:r w:rsidR="00B40DC0" w:rsidRPr="001D1EC2">
        <w:t>1.</w:t>
      </w:r>
      <w:r w:rsidR="009B106D" w:rsidRPr="001D1EC2">
        <w:t xml:space="preserve"> </w:t>
      </w:r>
      <w:r w:rsidR="00B40DC0" w:rsidRPr="001D1EC2">
        <w:rPr>
          <w:lang w:eastAsia="en-US"/>
        </w:rPr>
        <w:t>Rodzaje i ilości wytwarzanych odpadów niebezpiecznych i innych niż niebezpieczne</w:t>
      </w:r>
      <w:r w:rsidR="00E628BA">
        <w:rPr>
          <w:lang w:eastAsia="en-US"/>
        </w:rPr>
        <w:t>”</w:t>
      </w:r>
      <w:r w:rsidR="00B40DC0" w:rsidRPr="001D1EC2">
        <w:rPr>
          <w:lang w:eastAsia="en-US"/>
        </w:rPr>
        <w:t xml:space="preserve"> </w:t>
      </w:r>
      <w:r w:rsidR="00AC3603" w:rsidRPr="001D1EC2">
        <w:rPr>
          <w:rFonts w:eastAsia="Calibri"/>
          <w:b/>
          <w:bCs/>
          <w:lang w:eastAsia="en-US"/>
        </w:rPr>
        <w:t xml:space="preserve">w tabeli  nr </w:t>
      </w:r>
      <w:r w:rsidR="00B40DC0" w:rsidRPr="001D1EC2">
        <w:rPr>
          <w:rFonts w:eastAsia="Calibri"/>
          <w:b/>
          <w:bCs/>
          <w:lang w:eastAsia="en-US"/>
        </w:rPr>
        <w:t>7</w:t>
      </w:r>
      <w:r w:rsidR="00AC3603" w:rsidRPr="001D1EC2">
        <w:rPr>
          <w:rFonts w:eastAsia="Calibri"/>
          <w:lang w:eastAsia="en-US"/>
        </w:rPr>
        <w:t xml:space="preserve"> jest:</w:t>
      </w:r>
    </w:p>
    <w:p w14:paraId="11405CDD" w14:textId="7C2A5FA4" w:rsidR="00AC3603" w:rsidRPr="00AC3603" w:rsidRDefault="00B40DC0" w:rsidP="00E76BE5">
      <w:pPr>
        <w:rPr>
          <w:rFonts w:ascii="Times New Roman" w:eastAsia="Calibri" w:hAnsi="Times New Roman"/>
          <w:lang w:eastAsia="en-US"/>
        </w:rPr>
      </w:pPr>
      <w:r w:rsidRPr="00E76BE5">
        <w:rPr>
          <w:rFonts w:ascii="Times New Roman" w:hAnsi="Times New Roman"/>
        </w:rPr>
        <w:t>„</w:t>
      </w:r>
      <w:bookmarkStart w:id="1" w:name="_Hlk54001579"/>
      <w:r w:rsidR="00AC3603" w:rsidRPr="00AC3603">
        <w:rPr>
          <w:rFonts w:ascii="Times New Roman" w:eastAsia="Calibri" w:hAnsi="Times New Roman"/>
          <w:lang w:eastAsia="en-US"/>
        </w:rPr>
        <w:t>Tabela nr 7 - Rodzaje i ilości odpadów innych niż niebezpieczne wytwarzanych w wyniku pracy SDP:</w:t>
      </w:r>
    </w:p>
    <w:tbl>
      <w:tblPr>
        <w:tblpPr w:leftFromText="141" w:rightFromText="141" w:vertAnchor="text" w:tblpXSpec="center" w:tblpY="1"/>
        <w:tblOverlap w:val="never"/>
        <w:tblW w:w="8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nr 7"/>
        <w:tblDescription w:val="W tabeli nr 7 ustalono dopuszczalne rodzaje i ilości odpadów innych niż niebezpieczne wytwarzanych w wyniku pracy stacji demontażu pojazdów. W tabeli omyłkowo pominięto odpad o kodzie 16 08 01 Zużyte katalizatory zawierające złoto, srebro, ren, rod, pallad, iryd lub platynę (z wyłączeniem &#10;16 08 07).&#10;"/>
      </w:tblPr>
      <w:tblGrid>
        <w:gridCol w:w="461"/>
        <w:gridCol w:w="1134"/>
        <w:gridCol w:w="1985"/>
        <w:gridCol w:w="4252"/>
        <w:gridCol w:w="992"/>
      </w:tblGrid>
      <w:tr w:rsidR="00591CD1" w:rsidRPr="00D91FD6" w14:paraId="3CED98EC" w14:textId="77777777" w:rsidTr="007F77B9">
        <w:trPr>
          <w:trHeight w:val="809"/>
          <w:tblHeader/>
        </w:trPr>
        <w:tc>
          <w:tcPr>
            <w:tcW w:w="461" w:type="dxa"/>
            <w:vAlign w:val="center"/>
          </w:tcPr>
          <w:p w14:paraId="10F7926C" w14:textId="77777777" w:rsidR="00591CD1" w:rsidRPr="00D91FD6" w:rsidRDefault="00591CD1" w:rsidP="007F77B9">
            <w:pPr>
              <w:keepNext/>
              <w:tabs>
                <w:tab w:val="left" w:pos="350"/>
              </w:tabs>
              <w:spacing w:line="240" w:lineRule="auto"/>
              <w:ind w:firstLine="709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" w:name="_Hlk167373089"/>
            <w:bookmarkEnd w:id="1"/>
            <w:proofErr w:type="spellStart"/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LLp</w:t>
            </w:r>
            <w:proofErr w:type="spellEnd"/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04B8E85E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1985" w:type="dxa"/>
            <w:vAlign w:val="center"/>
          </w:tcPr>
          <w:p w14:paraId="44B71B4A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Rodzaj odpadu</w:t>
            </w:r>
          </w:p>
        </w:tc>
        <w:tc>
          <w:tcPr>
            <w:tcW w:w="4252" w:type="dxa"/>
          </w:tcPr>
          <w:p w14:paraId="3F9EC81D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Podstawowy skład chemiczny </w:t>
            </w:r>
          </w:p>
          <w:p w14:paraId="496FDF6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i właściwości</w:t>
            </w:r>
          </w:p>
        </w:tc>
        <w:tc>
          <w:tcPr>
            <w:tcW w:w="992" w:type="dxa"/>
            <w:vAlign w:val="center"/>
          </w:tcPr>
          <w:p w14:paraId="63D9FDE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Ilość odpadu</w:t>
            </w:r>
          </w:p>
        </w:tc>
      </w:tr>
      <w:tr w:rsidR="00591CD1" w:rsidRPr="00D91FD6" w14:paraId="2393C7C3" w14:textId="77777777" w:rsidTr="007F77B9">
        <w:tc>
          <w:tcPr>
            <w:tcW w:w="461" w:type="dxa"/>
            <w:vAlign w:val="center"/>
          </w:tcPr>
          <w:p w14:paraId="02107D11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  <w:lang w:val="x-none"/>
              </w:rPr>
            </w:pPr>
            <w:r w:rsidRPr="00D91FD6">
              <w:rPr>
                <w:rFonts w:ascii="Arial" w:hAnsi="Arial" w:cs="Arial"/>
                <w:sz w:val="18"/>
                <w:szCs w:val="18"/>
                <w:lang w:val="x-none"/>
              </w:rPr>
              <w:t>.</w:t>
            </w:r>
          </w:p>
        </w:tc>
        <w:tc>
          <w:tcPr>
            <w:tcW w:w="1134" w:type="dxa"/>
            <w:vAlign w:val="center"/>
          </w:tcPr>
          <w:p w14:paraId="4D9A94CC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15 02 03</w:t>
            </w:r>
          </w:p>
        </w:tc>
        <w:tc>
          <w:tcPr>
            <w:tcW w:w="1985" w:type="dxa"/>
            <w:vAlign w:val="center"/>
          </w:tcPr>
          <w:p w14:paraId="3E4B229D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Sorbenty, materiały filtracyjne, tkaniny do wycierania (np. szmaty, ścierki) </w:t>
            </w:r>
          </w:p>
          <w:p w14:paraId="637BBCF8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i ubrania ochronne inne niż wymienione </w:t>
            </w:r>
          </w:p>
          <w:p w14:paraId="1D0D716E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 15 02 02</w:t>
            </w:r>
          </w:p>
        </w:tc>
        <w:tc>
          <w:tcPr>
            <w:tcW w:w="4252" w:type="dxa"/>
          </w:tcPr>
          <w:p w14:paraId="27C53BB0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Źródło powstawania: Odpady powstawać będą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 xml:space="preserve">w wyniku usuwania </w:t>
            </w:r>
            <w:proofErr w:type="spellStart"/>
            <w:r w:rsidRPr="00D91FD6">
              <w:rPr>
                <w:rFonts w:ascii="Arial" w:hAnsi="Arial" w:cs="Arial"/>
                <w:sz w:val="18"/>
                <w:szCs w:val="18"/>
              </w:rPr>
              <w:t>rozchlapek</w:t>
            </w:r>
            <w:proofErr w:type="spellEnd"/>
            <w:r w:rsidRPr="00D91FD6">
              <w:rPr>
                <w:rFonts w:ascii="Arial" w:hAnsi="Arial" w:cs="Arial"/>
                <w:sz w:val="18"/>
                <w:szCs w:val="18"/>
              </w:rPr>
              <w:t xml:space="preserve"> oleju, czyszczenia zabrudzonych powierzchni. Odpady stanowić będą również zanieczyszczone ubrania ochronne. Sorbenty, materiały filtracyjne (filtry powietrza), tkaniny do wycierania (</w:t>
            </w:r>
            <w:proofErr w:type="spellStart"/>
            <w:r w:rsidRPr="00D91FD6">
              <w:rPr>
                <w:rFonts w:ascii="Arial" w:hAnsi="Arial" w:cs="Arial"/>
                <w:sz w:val="18"/>
                <w:szCs w:val="18"/>
              </w:rPr>
              <w:t>np</w:t>
            </w:r>
            <w:proofErr w:type="spellEnd"/>
            <w:r w:rsidRPr="00D91FD6">
              <w:rPr>
                <w:rFonts w:ascii="Arial" w:hAnsi="Arial" w:cs="Arial"/>
                <w:sz w:val="18"/>
                <w:szCs w:val="18"/>
              </w:rPr>
              <w:t xml:space="preserve">, szmaty, ścierki).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Skład chemiczny: bawełna (celuloza, woda, tłuszcze, węgiel, wodór, polimery syntetyczne), celuloza, skrobia, węglowodory alifatyczne, węglowodory aromatyczne, polipropylen, poliester.</w:t>
            </w:r>
          </w:p>
          <w:p w14:paraId="548FA7A7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 stały, łatwopalny, niezanieczyszczony substancjami niebezpiecznymi smarami, olejami silnikowymi.</w:t>
            </w:r>
          </w:p>
        </w:tc>
        <w:tc>
          <w:tcPr>
            <w:tcW w:w="992" w:type="dxa"/>
            <w:vAlign w:val="center"/>
          </w:tcPr>
          <w:p w14:paraId="261F8DE8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0,3*</w:t>
            </w:r>
          </w:p>
        </w:tc>
      </w:tr>
      <w:tr w:rsidR="00591CD1" w:rsidRPr="00D91FD6" w14:paraId="13EA325E" w14:textId="77777777" w:rsidTr="007F77B9">
        <w:tc>
          <w:tcPr>
            <w:tcW w:w="461" w:type="dxa"/>
            <w:vAlign w:val="center"/>
          </w:tcPr>
          <w:p w14:paraId="77634C71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  <w:tab w:val="center" w:pos="4536"/>
                <w:tab w:val="right" w:pos="9072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788BA1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16 01 03</w:t>
            </w:r>
          </w:p>
        </w:tc>
        <w:tc>
          <w:tcPr>
            <w:tcW w:w="1985" w:type="dxa"/>
            <w:vAlign w:val="center"/>
          </w:tcPr>
          <w:p w14:paraId="26916DA4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252" w:type="dxa"/>
          </w:tcPr>
          <w:p w14:paraId="3427F15D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7B634CE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Kauczuk, wiskoza, żelazo, węgiel.</w:t>
            </w:r>
          </w:p>
          <w:p w14:paraId="2B895A9C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palne</w:t>
            </w:r>
          </w:p>
        </w:tc>
        <w:tc>
          <w:tcPr>
            <w:tcW w:w="992" w:type="dxa"/>
            <w:vAlign w:val="center"/>
          </w:tcPr>
          <w:p w14:paraId="4F65EAB6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180*</w:t>
            </w:r>
          </w:p>
        </w:tc>
      </w:tr>
      <w:tr w:rsidR="00591CD1" w:rsidRPr="00D91FD6" w14:paraId="3605990E" w14:textId="77777777" w:rsidTr="007F77B9">
        <w:tc>
          <w:tcPr>
            <w:tcW w:w="461" w:type="dxa"/>
            <w:vAlign w:val="center"/>
          </w:tcPr>
          <w:p w14:paraId="1A9B095B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  <w:tab w:val="center" w:pos="4536"/>
                <w:tab w:val="right" w:pos="9072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C2AD4B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16 01 12</w:t>
            </w:r>
          </w:p>
        </w:tc>
        <w:tc>
          <w:tcPr>
            <w:tcW w:w="1985" w:type="dxa"/>
            <w:vAlign w:val="center"/>
          </w:tcPr>
          <w:p w14:paraId="6F7EE9CA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Okładziny hamulcowe inne </w:t>
            </w:r>
          </w:p>
          <w:p w14:paraId="72DBD886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niż wymienione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w 16 01 11</w:t>
            </w:r>
          </w:p>
        </w:tc>
        <w:tc>
          <w:tcPr>
            <w:tcW w:w="4252" w:type="dxa"/>
          </w:tcPr>
          <w:p w14:paraId="770E8D7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04568AD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w postaci stałej. Materiał cierny okładzin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 xml:space="preserve"> i klocków hamulcowych.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Skład chemiczny: stop żeliwny żelaza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 xml:space="preserve">z węglem, krzemem, manganem, fosforem, siarką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i innymi składnikami z dodatkiem węgla lub bez.</w:t>
            </w:r>
          </w:p>
          <w:p w14:paraId="0718336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ma postać nakładek w klockach hamulcowych, okładzin sprzęgłowych, taśm hamulcowych lub okładzin szczęk hamulcowych.</w:t>
            </w:r>
          </w:p>
          <w:p w14:paraId="46785766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Właściwości: wytrzymałe na temperaturę, twarde, </w:t>
            </w:r>
            <w:r w:rsidRPr="00D91FD6">
              <w:rPr>
                <w:rFonts w:ascii="Arial" w:hAnsi="Arial" w:cs="Arial"/>
                <w:sz w:val="18"/>
                <w:szCs w:val="18"/>
              </w:rPr>
              <w:lastRenderedPageBreak/>
              <w:t>niepalne.</w:t>
            </w:r>
          </w:p>
        </w:tc>
        <w:tc>
          <w:tcPr>
            <w:tcW w:w="992" w:type="dxa"/>
            <w:vAlign w:val="center"/>
          </w:tcPr>
          <w:p w14:paraId="11BDB64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lastRenderedPageBreak/>
              <w:t>1*</w:t>
            </w:r>
          </w:p>
        </w:tc>
      </w:tr>
      <w:tr w:rsidR="00591CD1" w:rsidRPr="00D91FD6" w14:paraId="0E7688C8" w14:textId="77777777" w:rsidTr="007F77B9">
        <w:tc>
          <w:tcPr>
            <w:tcW w:w="461" w:type="dxa"/>
            <w:vAlign w:val="center"/>
          </w:tcPr>
          <w:p w14:paraId="0FCD85D5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  <w:tab w:val="center" w:pos="4536"/>
                <w:tab w:val="right" w:pos="9072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93E464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16 01 15</w:t>
            </w:r>
          </w:p>
        </w:tc>
        <w:tc>
          <w:tcPr>
            <w:tcW w:w="1985" w:type="dxa"/>
            <w:vAlign w:val="center"/>
          </w:tcPr>
          <w:p w14:paraId="76ADAA04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Płyny zapobiegające zamarzaniu inne </w:t>
            </w:r>
          </w:p>
          <w:p w14:paraId="7F60458C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niż wymienione </w:t>
            </w:r>
          </w:p>
          <w:p w14:paraId="2B5913DB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 16 01 14</w:t>
            </w:r>
          </w:p>
        </w:tc>
        <w:tc>
          <w:tcPr>
            <w:tcW w:w="4252" w:type="dxa"/>
          </w:tcPr>
          <w:p w14:paraId="135B861D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3934B9F0" w14:textId="77777777" w:rsidR="00591CD1" w:rsidRPr="00D91FD6" w:rsidRDefault="00591CD1" w:rsidP="007F77B9">
            <w:pPr>
              <w:keepNext/>
              <w:tabs>
                <w:tab w:val="left" w:pos="708"/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ma postać cieczy jednorodnej, przezroczysta bez osadów, całkowicie rozpuszczalna w wodzie.</w:t>
            </w:r>
          </w:p>
          <w:p w14:paraId="36CDF6E4" w14:textId="77777777" w:rsidR="00591CD1" w:rsidRPr="00D91FD6" w:rsidRDefault="00591CD1" w:rsidP="007F77B9">
            <w:pPr>
              <w:keepNext/>
              <w:tabs>
                <w:tab w:val="left" w:pos="708"/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glikol etylowy lub glikol propylenowy, ten, wodór.</w:t>
            </w:r>
          </w:p>
          <w:p w14:paraId="16856657" w14:textId="77777777" w:rsidR="00591CD1" w:rsidRPr="00D91FD6" w:rsidRDefault="00591CD1" w:rsidP="007F77B9">
            <w:pPr>
              <w:keepNext/>
              <w:tabs>
                <w:tab w:val="left" w:pos="708"/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 ciekły.</w:t>
            </w:r>
          </w:p>
        </w:tc>
        <w:tc>
          <w:tcPr>
            <w:tcW w:w="992" w:type="dxa"/>
            <w:vAlign w:val="center"/>
          </w:tcPr>
          <w:p w14:paraId="16B3E575" w14:textId="77777777" w:rsidR="00591CD1" w:rsidRPr="00D91FD6" w:rsidRDefault="00591CD1" w:rsidP="007F77B9">
            <w:pPr>
              <w:keepNext/>
              <w:tabs>
                <w:tab w:val="left" w:pos="708"/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10</w:t>
            </w:r>
            <w:r w:rsidRPr="00D91FD6">
              <w:rPr>
                <w:rFonts w:ascii="Arial" w:hAnsi="Arial" w:cs="Arial"/>
                <w:sz w:val="18"/>
                <w:szCs w:val="18"/>
                <w:lang w:val="x-none"/>
              </w:rPr>
              <w:t>*</w:t>
            </w:r>
          </w:p>
        </w:tc>
      </w:tr>
      <w:tr w:rsidR="00591CD1" w:rsidRPr="00D91FD6" w14:paraId="37037FC1" w14:textId="77777777" w:rsidTr="007F77B9">
        <w:tc>
          <w:tcPr>
            <w:tcW w:w="461" w:type="dxa"/>
            <w:vAlign w:val="center"/>
          </w:tcPr>
          <w:p w14:paraId="746A1ADF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95E263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16 01 16</w:t>
            </w:r>
          </w:p>
        </w:tc>
        <w:tc>
          <w:tcPr>
            <w:tcW w:w="1985" w:type="dxa"/>
            <w:vAlign w:val="center"/>
          </w:tcPr>
          <w:p w14:paraId="021AAFBC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Zbiorniki na gaz skroplony</w:t>
            </w:r>
          </w:p>
        </w:tc>
        <w:tc>
          <w:tcPr>
            <w:tcW w:w="4252" w:type="dxa"/>
          </w:tcPr>
          <w:p w14:paraId="54D4628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72D423A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Zbiorniki na gaz LPG to butla z tłoczonej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i spawanej blachy, o grubości ścianek nieprzekraczającej 3 mm.</w:t>
            </w:r>
          </w:p>
          <w:p w14:paraId="4F692D10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10F2A5D8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47D0F994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591CD1" w:rsidRPr="00D91FD6" w14:paraId="73CD21AA" w14:textId="77777777" w:rsidTr="007F77B9">
        <w:tc>
          <w:tcPr>
            <w:tcW w:w="461" w:type="dxa"/>
            <w:vAlign w:val="center"/>
          </w:tcPr>
          <w:p w14:paraId="1C48D28D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C230FB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1985" w:type="dxa"/>
            <w:vAlign w:val="center"/>
          </w:tcPr>
          <w:p w14:paraId="24DDEB25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252" w:type="dxa"/>
          </w:tcPr>
          <w:p w14:paraId="7092BBBC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48391E92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5256A9DE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 żelaza i stali. Są to zarówno odpady wielkoelementowe, jak i drobne elementy.</w:t>
            </w:r>
          </w:p>
          <w:p w14:paraId="61BF99E4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0E7F9D6B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50C6C05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591CD1" w:rsidRPr="00D91FD6" w14:paraId="1539D364" w14:textId="77777777" w:rsidTr="007F77B9">
        <w:tc>
          <w:tcPr>
            <w:tcW w:w="461" w:type="dxa"/>
            <w:vAlign w:val="center"/>
          </w:tcPr>
          <w:p w14:paraId="1F917E15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9EA0E8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ex </w:t>
            </w:r>
          </w:p>
          <w:p w14:paraId="7F8F9D60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1985" w:type="dxa"/>
            <w:vAlign w:val="center"/>
          </w:tcPr>
          <w:p w14:paraId="43955573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Pozostałości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 xml:space="preserve">z pojazdów wycofanych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 xml:space="preserve">z eksploatacji przeznaczone </w:t>
            </w:r>
          </w:p>
          <w:p w14:paraId="52FBF411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do strzępienia</w:t>
            </w:r>
          </w:p>
        </w:tc>
        <w:tc>
          <w:tcPr>
            <w:tcW w:w="4252" w:type="dxa"/>
          </w:tcPr>
          <w:p w14:paraId="26CF2178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7343C4A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09DBD5CC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 żelaza i stali. Są to zarówno odpady wielkoelementowe, jak i drobne elementy.</w:t>
            </w:r>
          </w:p>
          <w:p w14:paraId="51A59D4B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59902A3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0AAFCC3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591CD1" w:rsidRPr="00D91FD6" w14:paraId="71BF53A9" w14:textId="77777777" w:rsidTr="007F77B9">
        <w:tc>
          <w:tcPr>
            <w:tcW w:w="461" w:type="dxa"/>
            <w:vAlign w:val="center"/>
          </w:tcPr>
          <w:p w14:paraId="666F5767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8ED79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16 01 18</w:t>
            </w:r>
          </w:p>
        </w:tc>
        <w:tc>
          <w:tcPr>
            <w:tcW w:w="1985" w:type="dxa"/>
            <w:vAlign w:val="center"/>
          </w:tcPr>
          <w:p w14:paraId="323B19BE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4252" w:type="dxa"/>
          </w:tcPr>
          <w:p w14:paraId="20575F3F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52EDC9D4" w14:textId="77777777" w:rsidR="00591CD1" w:rsidRPr="00D91FD6" w:rsidRDefault="00591CD1" w:rsidP="007F77B9">
            <w:pPr>
              <w:keepNext/>
              <w:spacing w:before="60" w:after="6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0764B0F9" w14:textId="77777777" w:rsidR="00591CD1" w:rsidRPr="00D91FD6" w:rsidRDefault="00591CD1" w:rsidP="007F77B9">
            <w:pPr>
              <w:keepNext/>
              <w:spacing w:before="60" w:after="6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 metali kolorowych. Wykazują się one dużą różnorodnością materiałową i asortymentową. Odpad w postaci stałej.</w:t>
            </w:r>
          </w:p>
          <w:p w14:paraId="3CE5E399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Metale nieżelazne i ich stopy można podzielić na trzy zasadnicze grupy:</w:t>
            </w:r>
          </w:p>
          <w:p w14:paraId="5A5945B0" w14:textId="77777777" w:rsidR="00591CD1" w:rsidRPr="00D91FD6" w:rsidRDefault="00591CD1" w:rsidP="00591CD1">
            <w:pPr>
              <w:keepNext/>
              <w:numPr>
                <w:ilvl w:val="0"/>
                <w:numId w:val="14"/>
              </w:numPr>
              <w:spacing w:before="60" w:after="60" w:line="240" w:lineRule="auto"/>
              <w:ind w:left="387" w:hanging="284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  <w:r w:rsidRPr="00D91FD6">
              <w:rPr>
                <w:rFonts w:ascii="Arial" w:hAnsi="Arial" w:cs="Arial"/>
                <w:sz w:val="18"/>
                <w:szCs w:val="18"/>
                <w:lang w:val="x-none"/>
              </w:rPr>
              <w:t>metale lekkie (Al., Mg, Ti) i ich stopy,</w:t>
            </w:r>
          </w:p>
          <w:p w14:paraId="2DD35A5D" w14:textId="77777777" w:rsidR="00591CD1" w:rsidRPr="00D91FD6" w:rsidRDefault="00591CD1" w:rsidP="00591CD1">
            <w:pPr>
              <w:keepNext/>
              <w:numPr>
                <w:ilvl w:val="0"/>
                <w:numId w:val="14"/>
              </w:numPr>
              <w:spacing w:before="60" w:after="60" w:line="240" w:lineRule="auto"/>
              <w:ind w:left="387" w:hanging="284"/>
              <w:jc w:val="center"/>
              <w:rPr>
                <w:rFonts w:ascii="Arial" w:hAnsi="Arial" w:cs="Arial"/>
                <w:sz w:val="18"/>
                <w:szCs w:val="18"/>
                <w:lang w:val="x-none"/>
              </w:rPr>
            </w:pPr>
            <w:r w:rsidRPr="00D91FD6">
              <w:rPr>
                <w:rFonts w:ascii="Arial" w:hAnsi="Arial" w:cs="Arial"/>
                <w:sz w:val="18"/>
                <w:szCs w:val="18"/>
                <w:lang w:val="x-none"/>
              </w:rPr>
              <w:t>metale ciężkie (Cu, Zn, Ni, Sn, Pb, Cd) i ich stopy,</w:t>
            </w:r>
            <w:r w:rsidRPr="00D91F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91FD6">
              <w:rPr>
                <w:rFonts w:ascii="Arial" w:hAnsi="Arial" w:cs="Arial"/>
                <w:sz w:val="18"/>
                <w:szCs w:val="18"/>
                <w:lang w:val="x-none"/>
              </w:rPr>
              <w:t>metale i ich stopy o mniejszym zastosowaniu (Co, Zr, Mo, W, Cr, Ma, Pd, Ag, Au, Pt i inne).</w:t>
            </w:r>
          </w:p>
          <w:p w14:paraId="203E6B1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159E376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400*</w:t>
            </w:r>
          </w:p>
        </w:tc>
      </w:tr>
      <w:tr w:rsidR="00591CD1" w:rsidRPr="00D91FD6" w14:paraId="2515CAA7" w14:textId="77777777" w:rsidTr="007F77B9">
        <w:tc>
          <w:tcPr>
            <w:tcW w:w="461" w:type="dxa"/>
            <w:vAlign w:val="center"/>
          </w:tcPr>
          <w:p w14:paraId="53F968EA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AFDA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16 01 19</w:t>
            </w:r>
          </w:p>
        </w:tc>
        <w:tc>
          <w:tcPr>
            <w:tcW w:w="1985" w:type="dxa"/>
            <w:vAlign w:val="center"/>
          </w:tcPr>
          <w:p w14:paraId="407905AD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4252" w:type="dxa"/>
          </w:tcPr>
          <w:p w14:paraId="7DDBA29F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6DFAB9B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46B3FA19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Różnego rodzaju tworzywa sztuczne (PET, PP, PS, PE, PEHD, PELD, PVC, PC). Odpady z tworzyw sztucznych otrzymywane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w wyniku polireakcji z produktów chemicznej przeróbki węgla, ropy naftowej i gazu ziemnego lub polimerów naturalnych (celuloza, kauczuk, białko). Zawierają określone dodatki barwników lub pigmentów, katalizatorów, napełniaczy, zmiękczaczy (plastyfikatorów), antyutleniaczy.</w:t>
            </w:r>
          </w:p>
          <w:p w14:paraId="018E6FB8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palne.</w:t>
            </w:r>
          </w:p>
        </w:tc>
        <w:tc>
          <w:tcPr>
            <w:tcW w:w="992" w:type="dxa"/>
            <w:vAlign w:val="center"/>
          </w:tcPr>
          <w:p w14:paraId="5060A92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600*</w:t>
            </w:r>
          </w:p>
          <w:p w14:paraId="2745352D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1CD1" w:rsidRPr="00D91FD6" w14:paraId="100972B3" w14:textId="77777777" w:rsidTr="007F77B9">
        <w:tc>
          <w:tcPr>
            <w:tcW w:w="461" w:type="dxa"/>
            <w:vAlign w:val="center"/>
          </w:tcPr>
          <w:p w14:paraId="500C3133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C844C5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16 01 20</w:t>
            </w:r>
          </w:p>
        </w:tc>
        <w:tc>
          <w:tcPr>
            <w:tcW w:w="1985" w:type="dxa"/>
            <w:vAlign w:val="center"/>
          </w:tcPr>
          <w:p w14:paraId="64033233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4252" w:type="dxa"/>
          </w:tcPr>
          <w:p w14:paraId="69A9B97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2F3C5256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Odpady szkła powstające w wyniku demontażu np. szyby z samochodów, odpady szkła ze stacji demontażu pojazdów.</w:t>
            </w:r>
          </w:p>
          <w:p w14:paraId="382F73C0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0F7863AC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kwarc (piasek kwarcowy),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sód i wapń. Właściwości: Odpady stałe, kruche, niepalne.</w:t>
            </w:r>
          </w:p>
        </w:tc>
        <w:tc>
          <w:tcPr>
            <w:tcW w:w="992" w:type="dxa"/>
            <w:vAlign w:val="center"/>
          </w:tcPr>
          <w:p w14:paraId="1894659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120*</w:t>
            </w:r>
          </w:p>
        </w:tc>
      </w:tr>
      <w:tr w:rsidR="00591CD1" w:rsidRPr="00D91FD6" w14:paraId="635F62AA" w14:textId="77777777" w:rsidTr="007F77B9">
        <w:tc>
          <w:tcPr>
            <w:tcW w:w="461" w:type="dxa"/>
            <w:vAlign w:val="center"/>
          </w:tcPr>
          <w:p w14:paraId="5581FCA4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  <w:tab w:val="center" w:pos="4536"/>
                <w:tab w:val="right" w:pos="9072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C60195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16 01 22</w:t>
            </w:r>
          </w:p>
        </w:tc>
        <w:tc>
          <w:tcPr>
            <w:tcW w:w="1985" w:type="dxa"/>
            <w:vAlign w:val="center"/>
          </w:tcPr>
          <w:p w14:paraId="2537A173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Inne niewymienione elementy</w:t>
            </w:r>
          </w:p>
        </w:tc>
        <w:tc>
          <w:tcPr>
            <w:tcW w:w="4252" w:type="dxa"/>
          </w:tcPr>
          <w:p w14:paraId="6239770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5198B8A9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Odpady te stanowią zużyte nienadające się do </w:t>
            </w:r>
            <w:r w:rsidRPr="00D91FD6">
              <w:rPr>
                <w:rFonts w:ascii="Arial" w:hAnsi="Arial" w:cs="Arial"/>
                <w:sz w:val="18"/>
                <w:szCs w:val="18"/>
              </w:rPr>
              <w:lastRenderedPageBreak/>
              <w:t>dalszego użytku elementy gumowe</w:t>
            </w:r>
          </w:p>
          <w:p w14:paraId="6AF1192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 pojazdów. Odpad w postaci stałej.</w:t>
            </w:r>
          </w:p>
          <w:p w14:paraId="3E5F3E12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Są to też m.in. wiązki elektryczne zbudowane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z drutu miedzianego i osłonki z tworzywa sztucznego.</w:t>
            </w:r>
          </w:p>
          <w:p w14:paraId="66DCFBE6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polimery (naturalne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i syntetyczne), sadza techniczna i plastyfikatory, kauczuk naturalny i syntetyczny, stal szlachetną, kordy z poliamidu i sadzę, a także niewielkie ilości siarki, chloru.</w:t>
            </w:r>
          </w:p>
          <w:p w14:paraId="46B88BB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stan stały, elastyczne, dielektryczne, duża wytrzymałość mechaniczna, mała przewodność elektryczna i cieplna, nie agresywne chemicznie – odpady gumowe (przewody, uszczelki, elementy zawieszenia, paski klinowe, taśmy).</w:t>
            </w:r>
          </w:p>
        </w:tc>
        <w:tc>
          <w:tcPr>
            <w:tcW w:w="992" w:type="dxa"/>
            <w:vAlign w:val="center"/>
          </w:tcPr>
          <w:p w14:paraId="30D480D6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lastRenderedPageBreak/>
              <w:t>30*</w:t>
            </w:r>
          </w:p>
        </w:tc>
      </w:tr>
      <w:tr w:rsidR="00591CD1" w:rsidRPr="00D91FD6" w14:paraId="2C9147DB" w14:textId="77777777" w:rsidTr="007F77B9">
        <w:tc>
          <w:tcPr>
            <w:tcW w:w="461" w:type="dxa"/>
            <w:vAlign w:val="center"/>
          </w:tcPr>
          <w:p w14:paraId="5D58F430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9CCCE0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16 01 99</w:t>
            </w:r>
          </w:p>
        </w:tc>
        <w:tc>
          <w:tcPr>
            <w:tcW w:w="1985" w:type="dxa"/>
            <w:vAlign w:val="center"/>
          </w:tcPr>
          <w:p w14:paraId="726C7561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4252" w:type="dxa"/>
          </w:tcPr>
          <w:p w14:paraId="45DFF96F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3C70E01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w postaci stałej. Są to odpady gumowe (poza oponami). Są to również tkaniny z siedzeń, tapicerki i wykończenia wnętrza samochodów.</w:t>
            </w:r>
          </w:p>
          <w:p w14:paraId="5151476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Guma jest to rozciągliwy materiał, elastomer chemicznie zbudowany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z alifatycznych łańcuchów polimerowych, polipropylen, włókna naturalne, politlenki fenylu, kauczuk.</w:t>
            </w:r>
          </w:p>
          <w:p w14:paraId="362D99C8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palne.</w:t>
            </w:r>
          </w:p>
        </w:tc>
        <w:tc>
          <w:tcPr>
            <w:tcW w:w="992" w:type="dxa"/>
            <w:vAlign w:val="center"/>
          </w:tcPr>
          <w:p w14:paraId="0E71533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591CD1" w:rsidRPr="00D91FD6" w14:paraId="359D5351" w14:textId="77777777" w:rsidTr="007F77B9">
        <w:tc>
          <w:tcPr>
            <w:tcW w:w="461" w:type="dxa"/>
            <w:vAlign w:val="center"/>
          </w:tcPr>
          <w:p w14:paraId="5C7E7A38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239221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16 02 16</w:t>
            </w:r>
          </w:p>
        </w:tc>
        <w:tc>
          <w:tcPr>
            <w:tcW w:w="1985" w:type="dxa"/>
            <w:vAlign w:val="center"/>
          </w:tcPr>
          <w:p w14:paraId="1EA9E963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Elementy usunięte </w:t>
            </w:r>
          </w:p>
          <w:p w14:paraId="776B35EE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 zużytych urządzeń inne niż wymienione</w:t>
            </w:r>
          </w:p>
          <w:p w14:paraId="6700E9CA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 16 02 15</w:t>
            </w:r>
          </w:p>
        </w:tc>
        <w:tc>
          <w:tcPr>
            <w:tcW w:w="4252" w:type="dxa"/>
          </w:tcPr>
          <w:p w14:paraId="2915CDD0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44857FD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Elementy z urządzeń elektrycznych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i elektronicznych zamontowanych</w:t>
            </w:r>
          </w:p>
          <w:p w14:paraId="5085A4A2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 pojazdach nie zawierające niebezpiecznych elementów i części. Stan stały, są to elementy przewodów, kabli, wtyczek, przełączników, różnego rodzaju elementy części i podzespoły elektroniczne i elektryczne.</w:t>
            </w:r>
          </w:p>
          <w:p w14:paraId="3209B2AB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Skład chemiczny: Aluminium, miedź, cyna, ołów, PP.</w:t>
            </w:r>
          </w:p>
          <w:p w14:paraId="39181F77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992" w:type="dxa"/>
            <w:vAlign w:val="center"/>
          </w:tcPr>
          <w:p w14:paraId="6D7BEDCC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5E9595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2*</w:t>
            </w:r>
          </w:p>
        </w:tc>
      </w:tr>
      <w:tr w:rsidR="00591CD1" w:rsidRPr="00D91FD6" w14:paraId="345A3780" w14:textId="77777777" w:rsidTr="007F77B9">
        <w:tc>
          <w:tcPr>
            <w:tcW w:w="461" w:type="dxa"/>
            <w:vAlign w:val="center"/>
          </w:tcPr>
          <w:p w14:paraId="6F920A43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A0A340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16 06 05</w:t>
            </w:r>
          </w:p>
        </w:tc>
        <w:tc>
          <w:tcPr>
            <w:tcW w:w="1985" w:type="dxa"/>
            <w:vAlign w:val="center"/>
          </w:tcPr>
          <w:p w14:paraId="3DA3B248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Inne baterie </w:t>
            </w:r>
          </w:p>
          <w:p w14:paraId="4BFB3A70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i akumulatory</w:t>
            </w:r>
          </w:p>
        </w:tc>
        <w:tc>
          <w:tcPr>
            <w:tcW w:w="4252" w:type="dxa"/>
          </w:tcPr>
          <w:p w14:paraId="7FFDC30F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</w:t>
            </w:r>
          </w:p>
          <w:p w14:paraId="453117A0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Są to akumulatory niklowo – </w:t>
            </w:r>
            <w:proofErr w:type="spellStart"/>
            <w:r w:rsidRPr="00D91FD6">
              <w:rPr>
                <w:rFonts w:ascii="Arial" w:hAnsi="Arial" w:cs="Arial"/>
                <w:sz w:val="18"/>
                <w:szCs w:val="18"/>
              </w:rPr>
              <w:t>metalowodorkowe</w:t>
            </w:r>
            <w:proofErr w:type="spellEnd"/>
            <w:r w:rsidRPr="00D91FD6">
              <w:rPr>
                <w:rFonts w:ascii="Arial" w:hAnsi="Arial" w:cs="Arial"/>
                <w:sz w:val="18"/>
                <w:szCs w:val="18"/>
              </w:rPr>
              <w:t xml:space="preserve"> Ni-MH (w tym również akumulatory Li-ION), baterie cynkowo – węglowe, litowe, </w:t>
            </w:r>
            <w:proofErr w:type="spellStart"/>
            <w:r w:rsidRPr="00D91FD6">
              <w:rPr>
                <w:rFonts w:ascii="Arial" w:hAnsi="Arial" w:cs="Arial"/>
                <w:sz w:val="18"/>
                <w:szCs w:val="18"/>
              </w:rPr>
              <w:t>litowo</w:t>
            </w:r>
            <w:proofErr w:type="spellEnd"/>
            <w:r w:rsidRPr="00D91FD6">
              <w:rPr>
                <w:rFonts w:ascii="Arial" w:hAnsi="Arial" w:cs="Arial"/>
                <w:sz w:val="18"/>
                <w:szCs w:val="18"/>
              </w:rPr>
              <w:t xml:space="preserve"> – jonowe, srebrowe, niklowo – żelazowe.</w:t>
            </w:r>
          </w:p>
          <w:p w14:paraId="076434AA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992" w:type="dxa"/>
            <w:vAlign w:val="center"/>
          </w:tcPr>
          <w:p w14:paraId="2A450193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2*</w:t>
            </w:r>
          </w:p>
        </w:tc>
      </w:tr>
      <w:tr w:rsidR="00591CD1" w:rsidRPr="00D91FD6" w14:paraId="21771E5A" w14:textId="77777777" w:rsidTr="007F77B9">
        <w:tc>
          <w:tcPr>
            <w:tcW w:w="461" w:type="dxa"/>
            <w:vAlign w:val="center"/>
          </w:tcPr>
          <w:p w14:paraId="040FEDD7" w14:textId="77777777" w:rsidR="00591CD1" w:rsidRPr="00D91FD6" w:rsidRDefault="00591CD1" w:rsidP="00591CD1">
            <w:pPr>
              <w:keepNext/>
              <w:numPr>
                <w:ilvl w:val="0"/>
                <w:numId w:val="15"/>
              </w:numPr>
              <w:tabs>
                <w:tab w:val="left" w:pos="0"/>
                <w:tab w:val="num" w:pos="470"/>
              </w:tabs>
              <w:spacing w:before="60" w:after="60" w:line="240" w:lineRule="auto"/>
              <w:ind w:hanging="7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23F764" w14:textId="77777777" w:rsidR="00591CD1" w:rsidRPr="00D91FD6" w:rsidRDefault="00591CD1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FD6">
              <w:rPr>
                <w:rFonts w:ascii="Arial" w:hAnsi="Arial" w:cs="Arial"/>
                <w:b/>
                <w:bCs/>
                <w:sz w:val="18"/>
                <w:szCs w:val="18"/>
              </w:rPr>
              <w:t>16 08 03</w:t>
            </w:r>
          </w:p>
        </w:tc>
        <w:tc>
          <w:tcPr>
            <w:tcW w:w="1985" w:type="dxa"/>
            <w:vAlign w:val="center"/>
          </w:tcPr>
          <w:p w14:paraId="68D6B08F" w14:textId="77777777" w:rsidR="00591CD1" w:rsidRPr="00D91FD6" w:rsidRDefault="00591CD1" w:rsidP="00E628BA">
            <w:pPr>
              <w:keepNext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Zużyte katalizatory zawierające metale przejściowe lub ich związki inne niż wymienione w 16 08 02</w:t>
            </w:r>
          </w:p>
        </w:tc>
        <w:tc>
          <w:tcPr>
            <w:tcW w:w="4252" w:type="dxa"/>
          </w:tcPr>
          <w:p w14:paraId="0F405A42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32D35691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Odpad w postaci stałej. Katalizator samochodowy jest częścią układu wydechowego.</w:t>
            </w:r>
          </w:p>
          <w:p w14:paraId="70ACC22E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 xml:space="preserve">Skład chemiczny: Katalizator składa się </w:t>
            </w:r>
            <w:r w:rsidRPr="00D91FD6">
              <w:rPr>
                <w:rFonts w:ascii="Arial" w:hAnsi="Arial" w:cs="Arial"/>
                <w:sz w:val="18"/>
                <w:szCs w:val="18"/>
              </w:rPr>
              <w:br/>
              <w:t>z płaszcza ze stali nierdzewnej, izolacji cieplnej oraz nośnika w formie plastra miodu, pokrytego metalami szlachetnymi, takimi jak: platyna, pallad czy rod. Właściwości: Odpady stałe, niejednorodne.</w:t>
            </w:r>
          </w:p>
        </w:tc>
        <w:tc>
          <w:tcPr>
            <w:tcW w:w="992" w:type="dxa"/>
            <w:vAlign w:val="center"/>
          </w:tcPr>
          <w:p w14:paraId="2EA23FD2" w14:textId="77777777" w:rsidR="00591CD1" w:rsidRPr="00D91FD6" w:rsidRDefault="00591CD1" w:rsidP="007F77B9">
            <w:pPr>
              <w:keepNext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FD6">
              <w:rPr>
                <w:rFonts w:ascii="Arial" w:hAnsi="Arial" w:cs="Arial"/>
                <w:sz w:val="18"/>
                <w:szCs w:val="18"/>
              </w:rPr>
              <w:t>3*</w:t>
            </w:r>
          </w:p>
        </w:tc>
      </w:tr>
    </w:tbl>
    <w:bookmarkEnd w:id="2"/>
    <w:p w14:paraId="6A0C3EA4" w14:textId="0E398F58" w:rsidR="00AC3603" w:rsidRPr="00AC3603" w:rsidRDefault="00AC3603" w:rsidP="00AC3603">
      <w:pPr>
        <w:widowControl/>
        <w:autoSpaceDE w:val="0"/>
        <w:autoSpaceDN w:val="0"/>
        <w:spacing w:line="240" w:lineRule="auto"/>
        <w:textAlignment w:val="auto"/>
        <w:rPr>
          <w:rFonts w:ascii="Arial" w:eastAsia="Calibri" w:hAnsi="Arial" w:cs="Arial"/>
          <w:sz w:val="20"/>
          <w:lang w:eastAsia="en-US"/>
        </w:rPr>
      </w:pPr>
      <w:r w:rsidRPr="00AC3603">
        <w:rPr>
          <w:rFonts w:ascii="Arial" w:hAnsi="Arial" w:cs="Arial"/>
          <w:sz w:val="20"/>
        </w:rPr>
        <w:t>*</w:t>
      </w:r>
      <w:r w:rsidRPr="00AC3603">
        <w:rPr>
          <w:rFonts w:ascii="Arial" w:eastAsia="Calibri" w:hAnsi="Arial" w:cs="Arial"/>
          <w:sz w:val="20"/>
          <w:lang w:eastAsia="en-US"/>
        </w:rPr>
        <w:t xml:space="preserve"> </w:t>
      </w:r>
      <w:r w:rsidRPr="00AC3603">
        <w:rPr>
          <w:rFonts w:ascii="Arial" w:eastAsia="Calibri" w:hAnsi="Arial" w:cs="Arial"/>
          <w:b/>
          <w:bCs/>
          <w:sz w:val="20"/>
          <w:lang w:eastAsia="en-US"/>
        </w:rPr>
        <w:t>Łączna ilość wszystkich odpadów wytwarzanych w wyniku pracy SDP wyniesie maksymalnie</w:t>
      </w:r>
      <w:r w:rsidRPr="00AC3603">
        <w:rPr>
          <w:rFonts w:ascii="Arial" w:eastAsia="Calibri" w:hAnsi="Arial" w:cs="Arial"/>
          <w:sz w:val="20"/>
          <w:lang w:eastAsia="en-US"/>
        </w:rPr>
        <w:t xml:space="preserve"> </w:t>
      </w:r>
      <w:r w:rsidRPr="00AC3603">
        <w:rPr>
          <w:rFonts w:ascii="Arial" w:hAnsi="Arial" w:cs="Arial"/>
          <w:b/>
          <w:bCs/>
          <w:sz w:val="20"/>
        </w:rPr>
        <w:t>6 250 Mg/rok</w:t>
      </w:r>
      <w:r w:rsidRPr="00AC3603">
        <w:rPr>
          <w:rFonts w:ascii="Arial" w:hAnsi="Arial" w:cs="Arial"/>
          <w:sz w:val="20"/>
        </w:rPr>
        <w:t>.</w:t>
      </w:r>
      <w:r w:rsidR="00530029">
        <w:rPr>
          <w:rFonts w:ascii="Arial" w:hAnsi="Arial" w:cs="Arial"/>
          <w:sz w:val="20"/>
        </w:rPr>
        <w:t>”</w:t>
      </w:r>
    </w:p>
    <w:p w14:paraId="7394169E" w14:textId="77777777" w:rsidR="002F6335" w:rsidRPr="00AE50A7" w:rsidRDefault="002F6335" w:rsidP="002F6335">
      <w:pPr>
        <w:rPr>
          <w:rFonts w:ascii="Times New Roman" w:eastAsia="Calibri" w:hAnsi="Times New Roman"/>
        </w:rPr>
      </w:pPr>
    </w:p>
    <w:p w14:paraId="03F96AF8" w14:textId="77777777" w:rsidR="00591CD1" w:rsidRDefault="00591CD1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3D745B12" w14:textId="77777777" w:rsidR="00591CD1" w:rsidRDefault="00591CD1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4A44B339" w14:textId="77777777" w:rsidR="00591CD1" w:rsidRDefault="00591CD1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323E7DE6" w14:textId="77777777" w:rsidR="00591CD1" w:rsidRDefault="00591CD1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1C3E02CE" w14:textId="489C60E8" w:rsidR="00874551" w:rsidRDefault="00935CFE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1D1EC2">
        <w:rPr>
          <w:rFonts w:ascii="Arial" w:hAnsi="Arial" w:cs="Arial"/>
          <w:sz w:val="24"/>
          <w:szCs w:val="24"/>
          <w:u w:val="single"/>
        </w:rPr>
        <w:lastRenderedPageBreak/>
        <w:t xml:space="preserve">a </w:t>
      </w:r>
      <w:r w:rsidR="00C04FD9" w:rsidRPr="001D1EC2">
        <w:rPr>
          <w:rFonts w:ascii="Arial" w:hAnsi="Arial" w:cs="Arial"/>
          <w:sz w:val="24"/>
          <w:szCs w:val="24"/>
          <w:u w:val="single"/>
        </w:rPr>
        <w:t>powinno być</w:t>
      </w:r>
      <w:r w:rsidRPr="001D1EC2">
        <w:rPr>
          <w:rFonts w:ascii="Arial" w:hAnsi="Arial" w:cs="Arial"/>
          <w:sz w:val="24"/>
          <w:szCs w:val="24"/>
          <w:u w:val="single"/>
        </w:rPr>
        <w:t>:</w:t>
      </w:r>
    </w:p>
    <w:p w14:paraId="44947AC6" w14:textId="77777777" w:rsidR="00F36FA9" w:rsidRDefault="00F36FA9" w:rsidP="00AE50A7">
      <w:pPr>
        <w:rPr>
          <w:rFonts w:ascii="Times New Roman" w:hAnsi="Times New Roman"/>
        </w:rPr>
      </w:pPr>
    </w:p>
    <w:p w14:paraId="111DC161" w14:textId="7BD56519" w:rsidR="00602526" w:rsidRPr="00AE50A7" w:rsidRDefault="00B40DC0" w:rsidP="00AE50A7">
      <w:pPr>
        <w:rPr>
          <w:rFonts w:ascii="Times New Roman" w:eastAsia="Calibri" w:hAnsi="Times New Roman"/>
        </w:rPr>
      </w:pPr>
      <w:r w:rsidRPr="00AE50A7">
        <w:rPr>
          <w:rFonts w:ascii="Times New Roman" w:hAnsi="Times New Roman"/>
        </w:rPr>
        <w:t>„</w:t>
      </w:r>
      <w:r w:rsidRPr="00AC3603">
        <w:rPr>
          <w:rFonts w:ascii="Times New Roman" w:eastAsia="Calibri" w:hAnsi="Times New Roman"/>
          <w:lang w:eastAsia="en-US"/>
        </w:rPr>
        <w:t>Tabela nr 7 - Rodzaje i ilości odpadów innych niż niebezpieczne wytwarzanych w wyniku pracy SDP:</w:t>
      </w:r>
    </w:p>
    <w:tbl>
      <w:tblPr>
        <w:tblpPr w:leftFromText="141" w:rightFromText="141" w:vertAnchor="text" w:tblpXSpec="center" w:tblpY="1"/>
        <w:tblOverlap w:val="never"/>
        <w:tblW w:w="8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nr 7"/>
        <w:tblDescription w:val="W tabeli nr 7 ustalono dopuszczalne rodzaje i ilości odpadów innych niż niebezpieczne wytwarzanych w wyniku pracy stacji demontażu pojazdów. W tabeli omyłkowo pominięto odpad o kodzie 16 08 01 Zużyte katalizatory zawierające złoto, srebro, ren, rod, pallad, iryd lub platynę (z wyłączeniem &#10;16 08 07).&#10;"/>
      </w:tblPr>
      <w:tblGrid>
        <w:gridCol w:w="461"/>
        <w:gridCol w:w="1134"/>
        <w:gridCol w:w="1985"/>
        <w:gridCol w:w="4252"/>
        <w:gridCol w:w="992"/>
      </w:tblGrid>
      <w:tr w:rsidR="00344F7D" w:rsidRPr="0060361D" w14:paraId="77CEC1E9" w14:textId="77777777" w:rsidTr="007F77B9">
        <w:trPr>
          <w:trHeight w:val="809"/>
          <w:tblHeader/>
        </w:trPr>
        <w:tc>
          <w:tcPr>
            <w:tcW w:w="461" w:type="dxa"/>
            <w:vAlign w:val="center"/>
          </w:tcPr>
          <w:p w14:paraId="0C9AF9C9" w14:textId="77777777" w:rsidR="00344F7D" w:rsidRPr="0060361D" w:rsidRDefault="00344F7D" w:rsidP="007F77B9">
            <w:pPr>
              <w:keepNext/>
              <w:tabs>
                <w:tab w:val="left" w:pos="350"/>
              </w:tabs>
              <w:spacing w:line="240" w:lineRule="auto"/>
              <w:ind w:firstLine="709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LLp</w:t>
            </w:r>
            <w:proofErr w:type="spellEnd"/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306D4A58" w14:textId="77777777" w:rsidR="00344F7D" w:rsidRPr="0060361D" w:rsidRDefault="00344F7D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Kod odpadu</w:t>
            </w:r>
          </w:p>
        </w:tc>
        <w:tc>
          <w:tcPr>
            <w:tcW w:w="1985" w:type="dxa"/>
            <w:vAlign w:val="center"/>
          </w:tcPr>
          <w:p w14:paraId="6BC9DFE4" w14:textId="77777777" w:rsidR="00344F7D" w:rsidRPr="0060361D" w:rsidRDefault="00344F7D" w:rsidP="007F77B9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Rodzaj odpadu</w:t>
            </w:r>
          </w:p>
        </w:tc>
        <w:tc>
          <w:tcPr>
            <w:tcW w:w="4252" w:type="dxa"/>
          </w:tcPr>
          <w:p w14:paraId="3A9F2A6F" w14:textId="77777777" w:rsidR="00344F7D" w:rsidRPr="0060361D" w:rsidRDefault="00344F7D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Podstawowy skład chemiczny </w:t>
            </w:r>
          </w:p>
          <w:p w14:paraId="072BC0DD" w14:textId="77777777" w:rsidR="00344F7D" w:rsidRPr="0060361D" w:rsidRDefault="00344F7D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i właściwości</w:t>
            </w:r>
          </w:p>
        </w:tc>
        <w:tc>
          <w:tcPr>
            <w:tcW w:w="992" w:type="dxa"/>
            <w:vAlign w:val="center"/>
          </w:tcPr>
          <w:p w14:paraId="34929E46" w14:textId="77777777" w:rsidR="00344F7D" w:rsidRPr="0060361D" w:rsidRDefault="00344F7D" w:rsidP="007F77B9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361D">
              <w:rPr>
                <w:rFonts w:ascii="Arial" w:hAnsi="Arial" w:cs="Arial"/>
                <w:b/>
                <w:bCs/>
                <w:sz w:val="18"/>
                <w:szCs w:val="18"/>
              </w:rPr>
              <w:t>Ilość odpadu</w:t>
            </w:r>
          </w:p>
        </w:tc>
      </w:tr>
      <w:tr w:rsidR="00344F7D" w:rsidRPr="0060361D" w14:paraId="1069FC96" w14:textId="77777777" w:rsidTr="007F77B9">
        <w:tc>
          <w:tcPr>
            <w:tcW w:w="461" w:type="dxa"/>
            <w:vAlign w:val="center"/>
          </w:tcPr>
          <w:p w14:paraId="51F209B8" w14:textId="06F084D1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4D6BBE4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15 02 03</w:t>
            </w:r>
          </w:p>
        </w:tc>
        <w:tc>
          <w:tcPr>
            <w:tcW w:w="1985" w:type="dxa"/>
            <w:vAlign w:val="center"/>
          </w:tcPr>
          <w:p w14:paraId="396F428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Sorbenty, materiały filtracyjne, tkaniny do wycierania (np. szmaty, ścierki) </w:t>
            </w:r>
          </w:p>
          <w:p w14:paraId="7C57BFE7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i ubrania ochronne inne niż wymienione </w:t>
            </w:r>
          </w:p>
          <w:p w14:paraId="4D6A0E1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 15 02 02</w:t>
            </w:r>
          </w:p>
        </w:tc>
        <w:tc>
          <w:tcPr>
            <w:tcW w:w="4252" w:type="dxa"/>
          </w:tcPr>
          <w:p w14:paraId="78AB1D8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Źródło powstawania: Odpady powstawać będą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 xml:space="preserve">w wyniku usuwania 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rozchlapek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 xml:space="preserve"> oleju, czyszczenia zabrudzonych powierzchni. Odpady stanowić będą również zanieczyszczone ubrania ochronne. Sorbenty, materiały filtracyjne (filtry powietrza), tkaniny do wycierania (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np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 xml:space="preserve">, szmaty, ścierki).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Skład chemiczny: bawełna (celuloza, woda, tłuszcze, węgiel, wodór, polimery syntetyczne), celuloza, skrobia, węglowodory alifatyczne, węglowodory aromatyczne, polipropylen, poliester.</w:t>
            </w:r>
          </w:p>
          <w:p w14:paraId="5799E04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 stały, łatwopalny, niezanieczyszczony substancjami niebezpiecznymi smarami, olejami silnikowymi.</w:t>
            </w:r>
          </w:p>
        </w:tc>
        <w:tc>
          <w:tcPr>
            <w:tcW w:w="992" w:type="dxa"/>
            <w:vAlign w:val="center"/>
          </w:tcPr>
          <w:p w14:paraId="453EAC6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0,3*</w:t>
            </w:r>
          </w:p>
        </w:tc>
      </w:tr>
      <w:tr w:rsidR="00344F7D" w:rsidRPr="0060361D" w14:paraId="24163CEA" w14:textId="77777777" w:rsidTr="007F77B9">
        <w:tc>
          <w:tcPr>
            <w:tcW w:w="461" w:type="dxa"/>
            <w:vAlign w:val="center"/>
          </w:tcPr>
          <w:p w14:paraId="4D0BCD4D" w14:textId="54240517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58CFCF6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16 01 03</w:t>
            </w:r>
          </w:p>
        </w:tc>
        <w:tc>
          <w:tcPr>
            <w:tcW w:w="1985" w:type="dxa"/>
            <w:vAlign w:val="center"/>
          </w:tcPr>
          <w:p w14:paraId="3754606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252" w:type="dxa"/>
          </w:tcPr>
          <w:p w14:paraId="3B0271C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67D2F75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Skład chemiczny: Kauczuk, wiskoza, żelazo, węgiel.</w:t>
            </w:r>
          </w:p>
          <w:p w14:paraId="2368AD7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palne</w:t>
            </w:r>
          </w:p>
        </w:tc>
        <w:tc>
          <w:tcPr>
            <w:tcW w:w="992" w:type="dxa"/>
            <w:vAlign w:val="center"/>
          </w:tcPr>
          <w:p w14:paraId="01D3595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180*</w:t>
            </w:r>
          </w:p>
        </w:tc>
      </w:tr>
      <w:tr w:rsidR="00344F7D" w:rsidRPr="0060361D" w14:paraId="6181F1C7" w14:textId="77777777" w:rsidTr="007F77B9">
        <w:tc>
          <w:tcPr>
            <w:tcW w:w="461" w:type="dxa"/>
            <w:vAlign w:val="center"/>
          </w:tcPr>
          <w:p w14:paraId="042B913D" w14:textId="04E421EB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166F8C6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16 01 12</w:t>
            </w:r>
          </w:p>
        </w:tc>
        <w:tc>
          <w:tcPr>
            <w:tcW w:w="1985" w:type="dxa"/>
            <w:vAlign w:val="center"/>
          </w:tcPr>
          <w:p w14:paraId="506B257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Okładziny hamulcowe inne </w:t>
            </w:r>
          </w:p>
          <w:p w14:paraId="39880C7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niż wymienione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w 16 01 11</w:t>
            </w:r>
          </w:p>
        </w:tc>
        <w:tc>
          <w:tcPr>
            <w:tcW w:w="4252" w:type="dxa"/>
          </w:tcPr>
          <w:p w14:paraId="3353BFD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2EF4AB2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w postaci stałej. Materiał cierny okładzin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 xml:space="preserve"> i klocków hamulcowych.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Skład chemiczny: stop żeliwny żelaza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 xml:space="preserve">z węglem, krzemem, manganem, fosforem, siarką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i innymi składnikami z dodatkiem węgla lub bez.</w:t>
            </w:r>
          </w:p>
          <w:p w14:paraId="7B56A22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ma postać nakładek w klockach hamulcowych, okładzin sprzęgłowych, taśm hamulcowych lub okładzin szczęk hamulcowych.</w:t>
            </w:r>
          </w:p>
          <w:p w14:paraId="45987C3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wytrzymałe na temperaturę, twarde, niepalne.</w:t>
            </w:r>
          </w:p>
        </w:tc>
        <w:tc>
          <w:tcPr>
            <w:tcW w:w="992" w:type="dxa"/>
            <w:vAlign w:val="center"/>
          </w:tcPr>
          <w:p w14:paraId="05E29BD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1*</w:t>
            </w:r>
          </w:p>
        </w:tc>
      </w:tr>
      <w:tr w:rsidR="00344F7D" w:rsidRPr="0060361D" w14:paraId="2496EE9C" w14:textId="77777777" w:rsidTr="007F77B9">
        <w:tc>
          <w:tcPr>
            <w:tcW w:w="461" w:type="dxa"/>
            <w:vAlign w:val="center"/>
          </w:tcPr>
          <w:p w14:paraId="51255B99" w14:textId="3EF5F0B0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2137E389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16 01 15</w:t>
            </w:r>
          </w:p>
        </w:tc>
        <w:tc>
          <w:tcPr>
            <w:tcW w:w="1985" w:type="dxa"/>
            <w:vAlign w:val="center"/>
          </w:tcPr>
          <w:p w14:paraId="7820C84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Płyny zapobiegające zamarzaniu inne </w:t>
            </w:r>
          </w:p>
          <w:p w14:paraId="1CB0068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niż wymienione </w:t>
            </w:r>
          </w:p>
          <w:p w14:paraId="27F79F3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 16 01 14</w:t>
            </w:r>
          </w:p>
        </w:tc>
        <w:tc>
          <w:tcPr>
            <w:tcW w:w="4252" w:type="dxa"/>
          </w:tcPr>
          <w:p w14:paraId="61A30A7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46D4839E" w14:textId="77777777" w:rsidR="00344F7D" w:rsidRPr="0060361D" w:rsidRDefault="00344F7D" w:rsidP="00591CD1">
            <w:pPr>
              <w:tabs>
                <w:tab w:val="left" w:pos="708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ma postać cieczy jednorodnej, przezroczysta bez osadów, całkowicie rozpuszczalna w wodzie.</w:t>
            </w:r>
          </w:p>
          <w:p w14:paraId="61CA13D2" w14:textId="77777777" w:rsidR="00344F7D" w:rsidRPr="0060361D" w:rsidRDefault="00344F7D" w:rsidP="00591CD1">
            <w:pPr>
              <w:tabs>
                <w:tab w:val="left" w:pos="708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Skład chemiczny: glikol etylowy lub glikol propylenowy, ten, wodór.</w:t>
            </w:r>
          </w:p>
          <w:p w14:paraId="20674DCF" w14:textId="77777777" w:rsidR="00344F7D" w:rsidRPr="0060361D" w:rsidRDefault="00344F7D" w:rsidP="00591CD1">
            <w:pPr>
              <w:tabs>
                <w:tab w:val="left" w:pos="708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 ciekły.</w:t>
            </w:r>
          </w:p>
        </w:tc>
        <w:tc>
          <w:tcPr>
            <w:tcW w:w="992" w:type="dxa"/>
            <w:vAlign w:val="center"/>
          </w:tcPr>
          <w:p w14:paraId="3620D4F8" w14:textId="77777777" w:rsidR="00344F7D" w:rsidRPr="0060361D" w:rsidRDefault="00344F7D" w:rsidP="00591CD1">
            <w:pPr>
              <w:tabs>
                <w:tab w:val="left" w:pos="708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344F7D" w:rsidRPr="0060361D" w14:paraId="6884FB0E" w14:textId="77777777" w:rsidTr="007F77B9">
        <w:tc>
          <w:tcPr>
            <w:tcW w:w="461" w:type="dxa"/>
            <w:vAlign w:val="center"/>
          </w:tcPr>
          <w:p w14:paraId="4D4C9935" w14:textId="7C1F723D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0E9E6B7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16 01 16</w:t>
            </w:r>
          </w:p>
        </w:tc>
        <w:tc>
          <w:tcPr>
            <w:tcW w:w="1985" w:type="dxa"/>
            <w:vAlign w:val="center"/>
          </w:tcPr>
          <w:p w14:paraId="6E8E36B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Zbiorniki na gaz skroplony</w:t>
            </w:r>
          </w:p>
        </w:tc>
        <w:tc>
          <w:tcPr>
            <w:tcW w:w="4252" w:type="dxa"/>
          </w:tcPr>
          <w:p w14:paraId="60D69719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236F7AF7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Zbiorniki na gaz LPG to butla z tłoczonej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i spawanej blachy, o grubości ścianek nieprzekraczającej 3 mm.</w:t>
            </w:r>
          </w:p>
          <w:p w14:paraId="06CD2A4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07DAAEE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6B74524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344F7D" w:rsidRPr="0060361D" w14:paraId="395AEA7B" w14:textId="77777777" w:rsidTr="007F77B9">
        <w:tc>
          <w:tcPr>
            <w:tcW w:w="461" w:type="dxa"/>
            <w:vAlign w:val="center"/>
          </w:tcPr>
          <w:p w14:paraId="50A027C5" w14:textId="5D6E9A59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2B2288A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16 01 17</w:t>
            </w:r>
          </w:p>
        </w:tc>
        <w:tc>
          <w:tcPr>
            <w:tcW w:w="1985" w:type="dxa"/>
            <w:vAlign w:val="center"/>
          </w:tcPr>
          <w:p w14:paraId="66E26C6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4252" w:type="dxa"/>
          </w:tcPr>
          <w:p w14:paraId="17667D0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51D7FAF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65C3CC1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 żelaza i stali. Są to zarówno odpady wielkoelementowe, jak i drobne elementy.</w:t>
            </w:r>
          </w:p>
          <w:p w14:paraId="237A747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2BD1C8D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2A1316B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344F7D" w:rsidRPr="0060361D" w14:paraId="65121D83" w14:textId="77777777" w:rsidTr="007F77B9">
        <w:tc>
          <w:tcPr>
            <w:tcW w:w="461" w:type="dxa"/>
            <w:vAlign w:val="center"/>
          </w:tcPr>
          <w:p w14:paraId="6FE24A85" w14:textId="772442D6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5751C85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ex </w:t>
            </w:r>
          </w:p>
          <w:p w14:paraId="777FFE3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16 01 17</w:t>
            </w:r>
          </w:p>
        </w:tc>
        <w:tc>
          <w:tcPr>
            <w:tcW w:w="1985" w:type="dxa"/>
            <w:vAlign w:val="center"/>
          </w:tcPr>
          <w:p w14:paraId="04491FF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Pozostałości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 xml:space="preserve">z pojazdów wycofanych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 xml:space="preserve">z eksploatacji przeznaczone </w:t>
            </w:r>
          </w:p>
          <w:p w14:paraId="045BE40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do strzępienia</w:t>
            </w:r>
          </w:p>
        </w:tc>
        <w:tc>
          <w:tcPr>
            <w:tcW w:w="4252" w:type="dxa"/>
          </w:tcPr>
          <w:p w14:paraId="5447BB3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5EE5B1D9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2CE4CA9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 żelaza i stali. Są to zarówno odpady wielkoelementowe, jak i drobne elementy.</w:t>
            </w:r>
          </w:p>
          <w:p w14:paraId="603DE1B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Skład chemiczny: Żelazo, węgiel.</w:t>
            </w:r>
          </w:p>
          <w:p w14:paraId="410A27C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3DA459B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344F7D" w:rsidRPr="0060361D" w14:paraId="7610F979" w14:textId="77777777" w:rsidTr="007F77B9">
        <w:tc>
          <w:tcPr>
            <w:tcW w:w="461" w:type="dxa"/>
            <w:vAlign w:val="center"/>
          </w:tcPr>
          <w:p w14:paraId="0303239A" w14:textId="45250B45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A798BD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16 01 18</w:t>
            </w:r>
          </w:p>
        </w:tc>
        <w:tc>
          <w:tcPr>
            <w:tcW w:w="1985" w:type="dxa"/>
            <w:vAlign w:val="center"/>
          </w:tcPr>
          <w:p w14:paraId="13F64FC3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4252" w:type="dxa"/>
          </w:tcPr>
          <w:p w14:paraId="6B5EAD1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2A23A04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Zużyte części samochodowe wykonane</w:t>
            </w:r>
          </w:p>
          <w:p w14:paraId="33C98C8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 metali kolorowych. Wykazują się one dużą różnorodnością materiałową i asortymentową. Odpad w postaci stałej.</w:t>
            </w:r>
          </w:p>
          <w:p w14:paraId="5620053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lastRenderedPageBreak/>
              <w:t>Skład chemiczny: Metale nieżelazne i ich stopy można podzielić na trzy zasadnicze grupy:</w:t>
            </w:r>
          </w:p>
          <w:p w14:paraId="2575968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metale lekkie (Al., Mg, Ti) i ich stopy,</w:t>
            </w:r>
          </w:p>
          <w:p w14:paraId="2B1BA62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metale ciężkie (Cu, Zn, Ni, Sn, Pb, Cd) i ich stopy, metale i ich stopy o mniejszym zastosowaniu (Co, Zr, Mo, W, Cr, Ma, Pd, Ag, Au, Pt i inne).</w:t>
            </w:r>
          </w:p>
          <w:p w14:paraId="5EC3325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niepalne.</w:t>
            </w:r>
          </w:p>
        </w:tc>
        <w:tc>
          <w:tcPr>
            <w:tcW w:w="992" w:type="dxa"/>
            <w:vAlign w:val="center"/>
          </w:tcPr>
          <w:p w14:paraId="016E0DB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lastRenderedPageBreak/>
              <w:t>400*</w:t>
            </w:r>
          </w:p>
        </w:tc>
      </w:tr>
      <w:tr w:rsidR="00344F7D" w:rsidRPr="0060361D" w14:paraId="57B860B0" w14:textId="77777777" w:rsidTr="007F77B9">
        <w:tc>
          <w:tcPr>
            <w:tcW w:w="461" w:type="dxa"/>
            <w:vAlign w:val="center"/>
          </w:tcPr>
          <w:p w14:paraId="043F888E" w14:textId="392E35E7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1466565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16 01 19</w:t>
            </w:r>
          </w:p>
        </w:tc>
        <w:tc>
          <w:tcPr>
            <w:tcW w:w="1985" w:type="dxa"/>
            <w:vAlign w:val="center"/>
          </w:tcPr>
          <w:p w14:paraId="350A8479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4252" w:type="dxa"/>
          </w:tcPr>
          <w:p w14:paraId="6F88D30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6F14687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7CF79A2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Różnego rodzaju tworzywa sztuczne (PET, PP, PS, PE, PEHD, PELD, PVC, PC). Odpady z tworzyw sztucznych otrzymywane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w wyniku polireakcji z produktów chemicznej przeróbki węgla, ropy naftowej i gazu ziemnego lub polimerów naturalnych (celuloza, kauczuk, białko). Zawierają określone dodatki barwników lub pigmentów, katalizatorów, napełniaczy, zmiękczaczy (plastyfikatorów), antyutleniaczy.</w:t>
            </w:r>
          </w:p>
          <w:p w14:paraId="41E2BC8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palne.</w:t>
            </w:r>
          </w:p>
        </w:tc>
        <w:tc>
          <w:tcPr>
            <w:tcW w:w="992" w:type="dxa"/>
            <w:vAlign w:val="center"/>
          </w:tcPr>
          <w:p w14:paraId="3267CE47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600*</w:t>
            </w:r>
          </w:p>
          <w:p w14:paraId="536152F5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4F7D" w:rsidRPr="0060361D" w14:paraId="07533D3B" w14:textId="77777777" w:rsidTr="007F77B9">
        <w:tc>
          <w:tcPr>
            <w:tcW w:w="461" w:type="dxa"/>
            <w:vAlign w:val="center"/>
          </w:tcPr>
          <w:p w14:paraId="5762180D" w14:textId="108F8949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</w:tcPr>
          <w:p w14:paraId="69419BF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16 01 20</w:t>
            </w:r>
          </w:p>
        </w:tc>
        <w:tc>
          <w:tcPr>
            <w:tcW w:w="1985" w:type="dxa"/>
            <w:vAlign w:val="center"/>
          </w:tcPr>
          <w:p w14:paraId="150831A3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4252" w:type="dxa"/>
          </w:tcPr>
          <w:p w14:paraId="7664FFD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1BB711A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Odpady szkła powstające w wyniku demontażu np. szyby z samochodów, odpady szkła ze stacji demontażu pojazdów.</w:t>
            </w:r>
          </w:p>
          <w:p w14:paraId="592DF363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w postaci stałej.</w:t>
            </w:r>
          </w:p>
          <w:p w14:paraId="52DEF92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kwarc (piasek kwarcowy),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sód i wapń. Właściwości: Odpady stałe, kruche, niepalne.</w:t>
            </w:r>
          </w:p>
        </w:tc>
        <w:tc>
          <w:tcPr>
            <w:tcW w:w="992" w:type="dxa"/>
            <w:vAlign w:val="center"/>
          </w:tcPr>
          <w:p w14:paraId="4F082A8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120*</w:t>
            </w:r>
          </w:p>
        </w:tc>
      </w:tr>
      <w:tr w:rsidR="00344F7D" w:rsidRPr="0060361D" w14:paraId="5139C2EC" w14:textId="77777777" w:rsidTr="007F77B9">
        <w:tc>
          <w:tcPr>
            <w:tcW w:w="461" w:type="dxa"/>
            <w:vAlign w:val="center"/>
          </w:tcPr>
          <w:p w14:paraId="1F60B3E9" w14:textId="279310A0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</w:tcPr>
          <w:p w14:paraId="5BE2C35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16 01 22</w:t>
            </w:r>
          </w:p>
        </w:tc>
        <w:tc>
          <w:tcPr>
            <w:tcW w:w="1985" w:type="dxa"/>
            <w:vAlign w:val="center"/>
          </w:tcPr>
          <w:p w14:paraId="256BD3D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Inne niewymienione elementy</w:t>
            </w:r>
          </w:p>
        </w:tc>
        <w:tc>
          <w:tcPr>
            <w:tcW w:w="4252" w:type="dxa"/>
          </w:tcPr>
          <w:p w14:paraId="34A9C727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7049EEE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Odpady te stanowią zużyte nienadające się do dalszego użytku elementy gumowe</w:t>
            </w:r>
          </w:p>
          <w:p w14:paraId="5F5F9FB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 pojazdów. Odpad w postaci stałej.</w:t>
            </w:r>
          </w:p>
          <w:p w14:paraId="727EEA2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Są to też m.in. wiązki elektryczne zbudowane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z drutu miedzianego i osłonki z tworzywa sztucznego.</w:t>
            </w:r>
          </w:p>
          <w:p w14:paraId="09E9964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polimery (naturalne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i syntetyczne), sadza techniczna i plastyfikatory, kauczuk naturalny i syntetyczny, stal szlachetną, kordy z poliamidu i sadzę, a także niewielkie ilości siarki, chloru.</w:t>
            </w:r>
          </w:p>
          <w:p w14:paraId="613655E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stan stały, elastyczne, dielektryczne, duża wytrzymałość mechaniczna, mała przewodność elektryczna i cieplna, nie agresywne chemicznie – odpady gumowe (przewody, uszczelki, elementy zawieszenia, paski klinowe, taśmy).</w:t>
            </w:r>
          </w:p>
        </w:tc>
        <w:tc>
          <w:tcPr>
            <w:tcW w:w="992" w:type="dxa"/>
            <w:vAlign w:val="center"/>
          </w:tcPr>
          <w:p w14:paraId="7C89E597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44F7D" w:rsidRPr="0060361D" w14:paraId="639D27FA" w14:textId="77777777" w:rsidTr="007F77B9">
        <w:tc>
          <w:tcPr>
            <w:tcW w:w="461" w:type="dxa"/>
            <w:vAlign w:val="center"/>
          </w:tcPr>
          <w:p w14:paraId="2FF7B552" w14:textId="02492222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 w14:paraId="4CF3DF9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16 01 99</w:t>
            </w:r>
          </w:p>
        </w:tc>
        <w:tc>
          <w:tcPr>
            <w:tcW w:w="1985" w:type="dxa"/>
            <w:vAlign w:val="center"/>
          </w:tcPr>
          <w:p w14:paraId="42D62ED3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4252" w:type="dxa"/>
          </w:tcPr>
          <w:p w14:paraId="2DCF359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01487D2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w postaci stałej. Są to odpady gumowe (poza oponami). Są to również tkaniny z siedzeń, tapicerki i wykończenia wnętrza samochodów.</w:t>
            </w:r>
          </w:p>
          <w:p w14:paraId="54F65F6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Guma jest to rozciągliwy materiał, elastomer chemicznie zbudowany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z alifatycznych łańcuchów polimerowych, polipropylen, włókna naturalne, politlenki fenylu, kauczuk.</w:t>
            </w:r>
          </w:p>
          <w:p w14:paraId="0AB7575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palne.</w:t>
            </w:r>
          </w:p>
        </w:tc>
        <w:tc>
          <w:tcPr>
            <w:tcW w:w="992" w:type="dxa"/>
            <w:vAlign w:val="center"/>
          </w:tcPr>
          <w:p w14:paraId="369DED1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344F7D" w:rsidRPr="0060361D" w14:paraId="02D7370A" w14:textId="77777777" w:rsidTr="007F77B9">
        <w:tc>
          <w:tcPr>
            <w:tcW w:w="461" w:type="dxa"/>
            <w:vAlign w:val="center"/>
          </w:tcPr>
          <w:p w14:paraId="1F138A7F" w14:textId="3C7EC55D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</w:tcPr>
          <w:p w14:paraId="4BB4FA76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16 02 16</w:t>
            </w:r>
          </w:p>
        </w:tc>
        <w:tc>
          <w:tcPr>
            <w:tcW w:w="1985" w:type="dxa"/>
            <w:vAlign w:val="center"/>
          </w:tcPr>
          <w:p w14:paraId="78F94FE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Elementy usunięte </w:t>
            </w:r>
          </w:p>
          <w:p w14:paraId="0F7BB60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 zużytych urządzeń inne niż wymienione</w:t>
            </w:r>
          </w:p>
          <w:p w14:paraId="1803D5E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 16 02 15</w:t>
            </w:r>
          </w:p>
        </w:tc>
        <w:tc>
          <w:tcPr>
            <w:tcW w:w="4252" w:type="dxa"/>
          </w:tcPr>
          <w:p w14:paraId="66310BA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0299DE1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Elementy z urządzeń elektrycznych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i elektronicznych zamontowanych</w:t>
            </w:r>
          </w:p>
          <w:p w14:paraId="63EAD872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 pojazdach nie zawierające niebezpiecznych elementów i części. Stan stały, są to elementy przewodów, kabli, wtyczek, przełączników, różnego rodzaju elementy części i podzespoły elektroniczne i elektryczne.</w:t>
            </w:r>
          </w:p>
          <w:p w14:paraId="437E8C6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lastRenderedPageBreak/>
              <w:t>Skład chemiczny: Aluminium, miedź, cyna, ołów, PP.</w:t>
            </w:r>
          </w:p>
          <w:p w14:paraId="68DDD12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992" w:type="dxa"/>
            <w:vAlign w:val="center"/>
          </w:tcPr>
          <w:p w14:paraId="20AD3DFA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2F68E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2*</w:t>
            </w:r>
          </w:p>
        </w:tc>
      </w:tr>
      <w:tr w:rsidR="00344F7D" w:rsidRPr="0060361D" w14:paraId="78850190" w14:textId="77777777" w:rsidTr="007F77B9">
        <w:tc>
          <w:tcPr>
            <w:tcW w:w="461" w:type="dxa"/>
            <w:vAlign w:val="center"/>
          </w:tcPr>
          <w:p w14:paraId="1567300F" w14:textId="7DB2B4AF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</w:tcPr>
          <w:p w14:paraId="32AB767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16 06 05</w:t>
            </w:r>
          </w:p>
        </w:tc>
        <w:tc>
          <w:tcPr>
            <w:tcW w:w="1985" w:type="dxa"/>
            <w:vAlign w:val="center"/>
          </w:tcPr>
          <w:p w14:paraId="76ED4504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Inne baterie </w:t>
            </w:r>
          </w:p>
          <w:p w14:paraId="077D9FB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i akumulatory</w:t>
            </w:r>
          </w:p>
        </w:tc>
        <w:tc>
          <w:tcPr>
            <w:tcW w:w="4252" w:type="dxa"/>
          </w:tcPr>
          <w:p w14:paraId="796513A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 Odpad w postaci stałej.</w:t>
            </w:r>
          </w:p>
          <w:p w14:paraId="35B00E9D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Są to akumulatory niklowo – 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metalowodorkowe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 xml:space="preserve"> Ni-MH (w tym również akumulatory Li-ION), baterie cynkowo – węglowe, litowe, 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litowo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 xml:space="preserve"> – jonowe, srebrowe, niklowo – żelazowe.</w:t>
            </w:r>
          </w:p>
          <w:p w14:paraId="3E2D7D2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Właściwości: Odpady stałe, niejednorodne.</w:t>
            </w:r>
          </w:p>
        </w:tc>
        <w:tc>
          <w:tcPr>
            <w:tcW w:w="992" w:type="dxa"/>
            <w:vAlign w:val="center"/>
          </w:tcPr>
          <w:p w14:paraId="7227B62E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2*</w:t>
            </w:r>
          </w:p>
        </w:tc>
      </w:tr>
      <w:tr w:rsidR="00344F7D" w:rsidRPr="0060361D" w14:paraId="5D202E2D" w14:textId="77777777" w:rsidTr="007F77B9">
        <w:tc>
          <w:tcPr>
            <w:tcW w:w="461" w:type="dxa"/>
            <w:vAlign w:val="center"/>
          </w:tcPr>
          <w:p w14:paraId="2199DF16" w14:textId="37168CD6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14:paraId="27100684" w14:textId="77777777" w:rsidR="00344F7D" w:rsidRPr="00591CD1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16 08 01</w:t>
            </w:r>
          </w:p>
        </w:tc>
        <w:tc>
          <w:tcPr>
            <w:tcW w:w="1985" w:type="dxa"/>
            <w:vAlign w:val="center"/>
          </w:tcPr>
          <w:p w14:paraId="2CD6C049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Zużyte katalizatory zawierające złoto, srebro, ren, rod, pallad, iryd lub platynę </w:t>
            </w:r>
          </w:p>
          <w:p w14:paraId="459B6B30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(z wyłączeniem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16 08 07)</w:t>
            </w:r>
          </w:p>
        </w:tc>
        <w:tc>
          <w:tcPr>
            <w:tcW w:w="4252" w:type="dxa"/>
          </w:tcPr>
          <w:p w14:paraId="766BF2E4" w14:textId="77777777" w:rsidR="00344F7D" w:rsidRPr="0060361D" w:rsidRDefault="00344F7D" w:rsidP="00591CD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Stan skupienia  - stały</w:t>
            </w:r>
          </w:p>
          <w:p w14:paraId="26520898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reaktor katalityczny z rdzenia ceramicznego - węglik krzemu, tlenek 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glinu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 xml:space="preserve">, żelazo, węgiel, warstwa pośrednia - tlenek </w:t>
            </w:r>
            <w:proofErr w:type="spellStart"/>
            <w:r w:rsidRPr="0060361D">
              <w:rPr>
                <w:rFonts w:ascii="Arial" w:hAnsi="Arial" w:cs="Arial"/>
                <w:sz w:val="18"/>
                <w:szCs w:val="18"/>
              </w:rPr>
              <w:t>glinu</w:t>
            </w:r>
            <w:proofErr w:type="spellEnd"/>
            <w:r w:rsidRPr="0060361D">
              <w:rPr>
                <w:rFonts w:ascii="Arial" w:hAnsi="Arial" w:cs="Arial"/>
                <w:sz w:val="18"/>
                <w:szCs w:val="18"/>
              </w:rPr>
              <w:t>, warstwa aktywna - złoto, platyna, pallad, srebro, ren, rod, warstwa uszczelniająca i izolująca - tlenki ceru, stal żaroodporna chromowo-niklowa obudowa -  stal nierdzewna, żelazo, chrom, węgiel.</w:t>
            </w:r>
          </w:p>
        </w:tc>
        <w:tc>
          <w:tcPr>
            <w:tcW w:w="992" w:type="dxa"/>
            <w:vAlign w:val="center"/>
          </w:tcPr>
          <w:p w14:paraId="34207B1F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3*</w:t>
            </w:r>
          </w:p>
        </w:tc>
      </w:tr>
      <w:tr w:rsidR="00344F7D" w:rsidRPr="0060361D" w14:paraId="6B9A5850" w14:textId="77777777" w:rsidTr="007F77B9">
        <w:tc>
          <w:tcPr>
            <w:tcW w:w="461" w:type="dxa"/>
            <w:vAlign w:val="center"/>
          </w:tcPr>
          <w:p w14:paraId="36984CFD" w14:textId="7EB718B0" w:rsidR="00344F7D" w:rsidRPr="0060361D" w:rsidRDefault="003411B1" w:rsidP="00591CD1">
            <w:pPr>
              <w:tabs>
                <w:tab w:val="num" w:pos="470"/>
              </w:tabs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 w14:paraId="0BCE5B2F" w14:textId="77777777" w:rsidR="00344F7D" w:rsidRPr="00591CD1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16 08 03</w:t>
            </w:r>
          </w:p>
        </w:tc>
        <w:tc>
          <w:tcPr>
            <w:tcW w:w="1985" w:type="dxa"/>
            <w:vAlign w:val="center"/>
          </w:tcPr>
          <w:p w14:paraId="068CC251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Zużyte katalizatory zawierające metale przejściowe lub ich związki inne niż wymienione w 16 08 02</w:t>
            </w:r>
          </w:p>
        </w:tc>
        <w:tc>
          <w:tcPr>
            <w:tcW w:w="4252" w:type="dxa"/>
          </w:tcPr>
          <w:p w14:paraId="61073F4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Źródło powstawania: demontaż pojazdów.</w:t>
            </w:r>
          </w:p>
          <w:p w14:paraId="6E13FDFB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Odpad w postaci stałej. Katalizator samochodowy jest częścią układu wydechowego.</w:t>
            </w:r>
          </w:p>
          <w:p w14:paraId="100368F1" w14:textId="77777777" w:rsidR="00344F7D" w:rsidRPr="00591CD1" w:rsidRDefault="00344F7D" w:rsidP="00591CD1">
            <w:pPr>
              <w:spacing w:line="240" w:lineRule="auto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 xml:space="preserve">Skład chemiczny: Katalizator składa się </w:t>
            </w:r>
            <w:r w:rsidRPr="0060361D">
              <w:rPr>
                <w:rFonts w:ascii="Arial" w:hAnsi="Arial" w:cs="Arial"/>
                <w:sz w:val="18"/>
                <w:szCs w:val="18"/>
              </w:rPr>
              <w:br/>
              <w:t>z płaszcza ze stali nierdzewnej, izolacji cieplnej oraz nośnika w formie plastra miodu, pokrytego metalami szlachetnymi, takimi jak: platyna, pallad czy rod. Właściwości: Odpady stałe, niejednorodne.</w:t>
            </w:r>
          </w:p>
        </w:tc>
        <w:tc>
          <w:tcPr>
            <w:tcW w:w="992" w:type="dxa"/>
            <w:vAlign w:val="center"/>
          </w:tcPr>
          <w:p w14:paraId="6DDDA89C" w14:textId="77777777" w:rsidR="00344F7D" w:rsidRPr="0060361D" w:rsidRDefault="00344F7D" w:rsidP="00591CD1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361D">
              <w:rPr>
                <w:rFonts w:ascii="Arial" w:hAnsi="Arial" w:cs="Arial"/>
                <w:sz w:val="18"/>
                <w:szCs w:val="18"/>
              </w:rPr>
              <w:t>3*</w:t>
            </w:r>
          </w:p>
        </w:tc>
      </w:tr>
    </w:tbl>
    <w:p w14:paraId="27CE1EB8" w14:textId="1ACCFFCC" w:rsidR="00B40DC0" w:rsidRDefault="00B40DC0" w:rsidP="00B40DC0">
      <w:pPr>
        <w:widowControl/>
        <w:autoSpaceDE w:val="0"/>
        <w:autoSpaceDN w:val="0"/>
        <w:spacing w:line="240" w:lineRule="auto"/>
        <w:textAlignment w:val="auto"/>
        <w:rPr>
          <w:rFonts w:ascii="Arial" w:hAnsi="Arial" w:cs="Arial"/>
          <w:sz w:val="20"/>
        </w:rPr>
      </w:pPr>
      <w:r w:rsidRPr="00AC3603">
        <w:rPr>
          <w:rFonts w:ascii="Arial" w:hAnsi="Arial" w:cs="Arial"/>
          <w:sz w:val="20"/>
        </w:rPr>
        <w:t>*</w:t>
      </w:r>
      <w:r w:rsidRPr="00AC3603">
        <w:rPr>
          <w:rFonts w:ascii="Arial" w:eastAsia="Calibri" w:hAnsi="Arial" w:cs="Arial"/>
          <w:sz w:val="20"/>
          <w:lang w:eastAsia="en-US"/>
        </w:rPr>
        <w:t xml:space="preserve"> </w:t>
      </w:r>
      <w:r w:rsidRPr="00AC3603">
        <w:rPr>
          <w:rFonts w:ascii="Arial" w:eastAsia="Calibri" w:hAnsi="Arial" w:cs="Arial"/>
          <w:b/>
          <w:bCs/>
          <w:sz w:val="20"/>
          <w:lang w:eastAsia="en-US"/>
        </w:rPr>
        <w:t>Łączna ilość wszystkich odpadów wytwarzanych w wyniku pracy SDP wyniesie maksymalnie</w:t>
      </w:r>
      <w:r w:rsidRPr="00AC3603">
        <w:rPr>
          <w:rFonts w:ascii="Arial" w:eastAsia="Calibri" w:hAnsi="Arial" w:cs="Arial"/>
          <w:sz w:val="20"/>
          <w:lang w:eastAsia="en-US"/>
        </w:rPr>
        <w:t xml:space="preserve"> </w:t>
      </w:r>
      <w:r w:rsidRPr="00AC3603">
        <w:rPr>
          <w:rFonts w:ascii="Arial" w:hAnsi="Arial" w:cs="Arial"/>
          <w:b/>
          <w:bCs/>
          <w:sz w:val="20"/>
        </w:rPr>
        <w:t>6 250 Mg/rok</w:t>
      </w:r>
      <w:r w:rsidRPr="00AC3603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”</w:t>
      </w:r>
    </w:p>
    <w:p w14:paraId="2D898465" w14:textId="77777777" w:rsidR="00F36FA9" w:rsidRDefault="00F36FA9" w:rsidP="00B40DC0">
      <w:pPr>
        <w:widowControl/>
        <w:autoSpaceDE w:val="0"/>
        <w:autoSpaceDN w:val="0"/>
        <w:spacing w:line="240" w:lineRule="auto"/>
        <w:textAlignment w:val="auto"/>
        <w:rPr>
          <w:rFonts w:ascii="Arial" w:hAnsi="Arial" w:cs="Arial"/>
          <w:sz w:val="20"/>
        </w:rPr>
      </w:pPr>
    </w:p>
    <w:p w14:paraId="2662E8C7" w14:textId="77777777" w:rsidR="00AE50A7" w:rsidRPr="00AC3603" w:rsidRDefault="00AE50A7" w:rsidP="00B40DC0">
      <w:pPr>
        <w:widowControl/>
        <w:autoSpaceDE w:val="0"/>
        <w:autoSpaceDN w:val="0"/>
        <w:spacing w:line="240" w:lineRule="auto"/>
        <w:textAlignment w:val="auto"/>
        <w:rPr>
          <w:rFonts w:ascii="Arial" w:eastAsia="Calibri" w:hAnsi="Arial" w:cs="Arial"/>
          <w:sz w:val="20"/>
          <w:lang w:eastAsia="en-US"/>
        </w:rPr>
      </w:pPr>
    </w:p>
    <w:p w14:paraId="33573677" w14:textId="77487A28" w:rsidR="00F275E5" w:rsidRPr="003B71DA" w:rsidRDefault="00F275E5" w:rsidP="003B71DA">
      <w:pPr>
        <w:pStyle w:val="Nagwek2"/>
      </w:pPr>
      <w:r w:rsidRPr="003B71DA">
        <w:t xml:space="preserve">W punkcie V.1.3. decyzji „V.1.3. Rodzaj i masa odpadów powstających </w:t>
      </w:r>
      <w:r w:rsidRPr="003B71DA">
        <w:br/>
        <w:t xml:space="preserve">w wyniku przetwarzania odpadów w stacji demontażu pojazdów wycofanych </w:t>
      </w:r>
      <w:r w:rsidR="00E628BA" w:rsidRPr="003B71DA">
        <w:br/>
      </w:r>
      <w:r w:rsidRPr="003B71DA">
        <w:t>z eksploatacji, w okresie roku</w:t>
      </w:r>
      <w:r w:rsidR="00E628BA" w:rsidRPr="003B71DA">
        <w:t>”,</w:t>
      </w:r>
      <w:r w:rsidRPr="003B71DA">
        <w:t xml:space="preserve"> w tabeli nr 20 jest:</w:t>
      </w:r>
    </w:p>
    <w:p w14:paraId="5B0EE74D" w14:textId="77777777" w:rsidR="00344F7D" w:rsidRDefault="00344F7D" w:rsidP="00AE50A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607565FF" w14:textId="513B069B" w:rsidR="00F275E5" w:rsidRPr="00AE50A7" w:rsidRDefault="009861F8" w:rsidP="00AE50A7">
      <w:pPr>
        <w:spacing w:line="240" w:lineRule="auto"/>
        <w:rPr>
          <w:rFonts w:ascii="Arial" w:hAnsi="Arial" w:cs="Arial"/>
          <w:sz w:val="24"/>
          <w:szCs w:val="24"/>
        </w:rPr>
      </w:pPr>
      <w:r w:rsidRPr="00AE50A7">
        <w:rPr>
          <w:rFonts w:ascii="Arial" w:eastAsia="Calibri" w:hAnsi="Arial" w:cs="Arial"/>
          <w:sz w:val="24"/>
          <w:szCs w:val="24"/>
        </w:rPr>
        <w:t>„</w:t>
      </w:r>
      <w:r w:rsidR="00F275E5" w:rsidRPr="00AE50A7">
        <w:rPr>
          <w:rFonts w:ascii="Arial" w:eastAsia="Calibri" w:hAnsi="Arial" w:cs="Arial"/>
          <w:sz w:val="24"/>
          <w:szCs w:val="24"/>
        </w:rPr>
        <w:t>V.1.3.</w:t>
      </w:r>
      <w:r w:rsidR="00F275E5" w:rsidRPr="00AE50A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275E5" w:rsidRPr="00AE50A7">
        <w:rPr>
          <w:rFonts w:ascii="Arial" w:hAnsi="Arial" w:cs="Arial"/>
          <w:sz w:val="24"/>
          <w:szCs w:val="24"/>
        </w:rPr>
        <w:t xml:space="preserve">Rodzaj i masa odpadów powstających w wyniku przetwarzania odpadów </w:t>
      </w:r>
      <w:r w:rsidR="00F275E5" w:rsidRPr="00AE50A7">
        <w:rPr>
          <w:rFonts w:ascii="Arial" w:hAnsi="Arial" w:cs="Arial"/>
          <w:sz w:val="24"/>
          <w:szCs w:val="24"/>
        </w:rPr>
        <w:br/>
        <w:t xml:space="preserve">w stacji demontażu pojazdów wycofanych z eksploatacji, w okresie roku:  </w:t>
      </w:r>
    </w:p>
    <w:p w14:paraId="12D6D5A2" w14:textId="77777777" w:rsidR="00F275E5" w:rsidRPr="002203D8" w:rsidRDefault="00F275E5" w:rsidP="00F275E5">
      <w:pPr>
        <w:autoSpaceDE w:val="0"/>
        <w:autoSpaceDN w:val="0"/>
        <w:rPr>
          <w:rFonts w:ascii="Arial" w:hAnsi="Arial" w:cs="Arial"/>
          <w:b/>
          <w:bCs/>
          <w:iCs/>
          <w:sz w:val="20"/>
        </w:rPr>
      </w:pPr>
      <w:r w:rsidRPr="002203D8">
        <w:rPr>
          <w:rFonts w:ascii="Arial" w:hAnsi="Arial" w:cs="Arial"/>
          <w:bCs/>
          <w:sz w:val="20"/>
          <w:lang w:eastAsia="en-US"/>
        </w:rPr>
        <w:t>Tabela nr 20 -</w:t>
      </w:r>
      <w:r w:rsidRPr="002203D8">
        <w:rPr>
          <w:rFonts w:ascii="Arial" w:hAnsi="Arial" w:cs="Arial"/>
          <w:sz w:val="20"/>
        </w:rPr>
        <w:t>Rodzaje odpadów wytwarzanych w wyniku przetwarzania odpadów</w:t>
      </w:r>
      <w:r w:rsidRPr="002203D8">
        <w:rPr>
          <w:rFonts w:ascii="Arial" w:hAnsi="Arial" w:cs="Arial"/>
          <w:b/>
          <w:bCs/>
          <w:i/>
          <w:sz w:val="20"/>
        </w:rPr>
        <w:t xml:space="preserve"> </w:t>
      </w:r>
      <w:r w:rsidRPr="002203D8">
        <w:rPr>
          <w:rFonts w:ascii="Arial" w:hAnsi="Arial" w:cs="Arial"/>
          <w:b/>
          <w:bCs/>
          <w:iCs/>
          <w:sz w:val="20"/>
        </w:rPr>
        <w:t>w SDP:</w:t>
      </w:r>
    </w:p>
    <w:tbl>
      <w:tblPr>
        <w:tblpPr w:leftFromText="141" w:rightFromText="141" w:vertAnchor="text" w:tblpX="145" w:tblpY="1"/>
        <w:tblOverlap w:val="never"/>
        <w:tblW w:w="492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W tabeli nr 20 ustalono dopuszczalne rodzaje i ilości odpadów innych niż niebezpieczne wytwarzanych w wyniku pracy stacji demontażu pojazdów. W tabeli omyłkowo pominięto odpad o kodzie 16 08 01 Zużyte katalizatory zawierające złoto, srebro, ren, rod, pallad, iryd lub platynę (z wyłączeniem &#10;16 08 07)."/>
      </w:tblPr>
      <w:tblGrid>
        <w:gridCol w:w="275"/>
        <w:gridCol w:w="976"/>
        <w:gridCol w:w="6535"/>
        <w:gridCol w:w="1133"/>
      </w:tblGrid>
      <w:tr w:rsidR="00F275E5" w:rsidRPr="002203D8" w14:paraId="112EF6B6" w14:textId="77777777" w:rsidTr="000B3703">
        <w:trPr>
          <w:trHeight w:val="284"/>
          <w:tblHeader/>
        </w:trPr>
        <w:tc>
          <w:tcPr>
            <w:tcW w:w="275" w:type="dxa"/>
            <w:shd w:val="clear" w:color="auto" w:fill="FFFFFF" w:themeFill="background1"/>
            <w:vAlign w:val="center"/>
          </w:tcPr>
          <w:p w14:paraId="56CE743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94CCC4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Kod </w:t>
            </w: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odpadu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244998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Rodzaj odpadów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CC2A78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Ilość </w:t>
            </w:r>
          </w:p>
          <w:p w14:paraId="12A2F8C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Mg/rok*</w:t>
            </w:r>
          </w:p>
        </w:tc>
      </w:tr>
      <w:tr w:rsidR="00F275E5" w:rsidRPr="002203D8" w14:paraId="1D60D9C5" w14:textId="77777777" w:rsidTr="000B3703">
        <w:trPr>
          <w:trHeight w:val="284"/>
          <w:tblHeader/>
        </w:trPr>
        <w:tc>
          <w:tcPr>
            <w:tcW w:w="8919" w:type="dxa"/>
            <w:gridSpan w:val="4"/>
            <w:shd w:val="clear" w:color="auto" w:fill="FFFFFF" w:themeFill="background1"/>
            <w:vAlign w:val="center"/>
          </w:tcPr>
          <w:p w14:paraId="51BB66B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Odpady niebezpieczne</w:t>
            </w:r>
          </w:p>
        </w:tc>
      </w:tr>
      <w:tr w:rsidR="00F275E5" w:rsidRPr="002203D8" w14:paraId="1EA1B54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78F192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7C3FA8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04*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46EEA53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Mineralne oleje silnikowe, przekładniowe i smarowe zawierające związki </w:t>
            </w:r>
            <w:proofErr w:type="spellStart"/>
            <w:r w:rsidRPr="002203D8">
              <w:rPr>
                <w:rFonts w:ascii="Arial" w:hAnsi="Arial" w:cs="Arial"/>
                <w:sz w:val="18"/>
                <w:szCs w:val="18"/>
              </w:rPr>
              <w:t>chlorowcoorganiczne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E2077D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F275E5" w:rsidRPr="002203D8" w14:paraId="3DDED32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CB4B75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BEA6E2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05*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B91B1ED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Mineralne oleje silnikowe, przekładniowe i smarowe niezawierające związków</w:t>
            </w:r>
          </w:p>
          <w:p w14:paraId="4F63BB6C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203D8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019EE7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10.0*</w:t>
            </w:r>
          </w:p>
        </w:tc>
      </w:tr>
      <w:tr w:rsidR="00F275E5" w:rsidRPr="002203D8" w14:paraId="036A9E7C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85668C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5FED20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07*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BCBCBFA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Oleje silnikowe, przekładniowe i smarowe łatwo ulegające biodegradacji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45D1E9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F275E5" w:rsidRPr="002203D8" w14:paraId="425DC46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C4EAD8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164BE0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08*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0DB2181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oleje silnikowe, przekładniowe i smarowe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1A1419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F275E5" w:rsidRPr="002203D8" w14:paraId="38A7FCD5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2436926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F259B3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05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0C0609A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Odpady stałe z piaskowników i z odwadniania olejów w separatorach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F46C2B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7,0*</w:t>
            </w:r>
          </w:p>
        </w:tc>
      </w:tr>
      <w:tr w:rsidR="00F275E5" w:rsidRPr="002203D8" w14:paraId="6E5E5A0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F9B4CE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3E0EA8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05 06*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691AC30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 z odwadniania olejów w separatorach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D8765F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F275E5" w:rsidRPr="002203D8" w14:paraId="14C9E986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4B01D4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35FEDC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230F175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 napędowy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AAC085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 20*</w:t>
            </w:r>
          </w:p>
        </w:tc>
      </w:tr>
      <w:tr w:rsidR="00F275E5" w:rsidRPr="002203D8" w14:paraId="0F45DE56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110785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FE4B5F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4246AFD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Benzyna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4294B9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F275E5" w:rsidRPr="002203D8" w14:paraId="699C43E9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66F541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7FA082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03*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E181F3B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paliwa (włącznie z mieszaninami)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E72EA8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F275E5" w:rsidRPr="002203D8" w14:paraId="2B5A2F0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AE6400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E33F69B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14 06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A8887E1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Freony, HCFC, HFC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2D187F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F275E5" w:rsidRPr="002203D8" w14:paraId="031D283A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DCA012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99AC2B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15 02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12D550E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Sorbenty, materiały filtracyjne, tkaniny do wycierania (szmaty, ścierki) i ubrania ochronne zanieczyszczone substancjami niebezpiecznym.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324BAC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1,0*</w:t>
            </w:r>
          </w:p>
        </w:tc>
      </w:tr>
      <w:tr w:rsidR="00F275E5" w:rsidRPr="002203D8" w14:paraId="1FF7D2A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09CEFB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lastRenderedPageBreak/>
              <w:t>12.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FA4431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07*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BAF1936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Filtry olejowe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766DB4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3,0*</w:t>
            </w:r>
          </w:p>
        </w:tc>
      </w:tr>
      <w:tr w:rsidR="00F275E5" w:rsidRPr="002203D8" w14:paraId="13F7ECA9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159BEB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AF64F1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08*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64512AE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zawierające rtęć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2EA5CD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F275E5" w:rsidRPr="002203D8" w14:paraId="04D86254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93ED95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B250FE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09*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7DF482B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zwierające PCB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BE03ED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2,5*</w:t>
            </w:r>
          </w:p>
        </w:tc>
      </w:tr>
      <w:tr w:rsidR="00F275E5" w:rsidRPr="002203D8" w14:paraId="2082162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C40F346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2C1BE9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10*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DB87726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wybuchowe (np. poduszki powietrzne)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8BFC8A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9,0*</w:t>
            </w:r>
          </w:p>
        </w:tc>
      </w:tr>
      <w:tr w:rsidR="00F275E5" w:rsidRPr="002203D8" w14:paraId="62DCC28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997807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4287A4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FE8955F" w14:textId="77777777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Okładziny hamulcowe zawierające azbest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8B7163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F275E5" w:rsidRPr="002203D8" w14:paraId="0A9ECBC5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A1FA0D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A6B26B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13*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BB9DC14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hamulcowe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43CC6A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F275E5" w:rsidRPr="002203D8" w14:paraId="59A2FB2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8FBEDC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3DDC16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14*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D50C17E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zapobiegające zamarzaniu zawierające niebezpieczne substancje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E1BC00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F275E5" w:rsidRPr="002203D8" w14:paraId="1F858D1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C88DD0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9935C2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54360D7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Niebezpieczne elementy inne niż wymienione w 16 01 07 do 16 01 11, 16 01 13 </w:t>
            </w:r>
            <w:r w:rsidRPr="002203D8">
              <w:rPr>
                <w:rFonts w:ascii="Arial" w:hAnsi="Arial" w:cs="Arial"/>
                <w:sz w:val="18"/>
                <w:szCs w:val="18"/>
              </w:rPr>
              <w:br/>
              <w:t>i 16 01 14 (zbiorniki z gazem bez jego opróżniania)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4E7110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44*</w:t>
            </w:r>
          </w:p>
        </w:tc>
      </w:tr>
      <w:tr w:rsidR="00F275E5" w:rsidRPr="002203D8" w14:paraId="1D1F4EC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181963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36DDD4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8CDF5CE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Baterie i akumulatory ołowiowe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05BCEF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100*</w:t>
            </w:r>
          </w:p>
        </w:tc>
      </w:tr>
      <w:tr w:rsidR="00F275E5" w:rsidRPr="002203D8" w14:paraId="598AE60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51E87A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F46FD9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17A6CBB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Baterie i akumulatory niklowo kadmowe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0AA1F9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75*</w:t>
            </w:r>
          </w:p>
        </w:tc>
      </w:tr>
      <w:tr w:rsidR="00F275E5" w:rsidRPr="002203D8" w14:paraId="6E00E675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0A6A1C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39870C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06*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A2C8D2B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Selektywnie gromadzony elektrolit z baterii i akumulatorów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A30678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F275E5" w:rsidRPr="002203D8" w14:paraId="1CCD13B7" w14:textId="77777777" w:rsidTr="000B3703">
        <w:trPr>
          <w:trHeight w:val="284"/>
        </w:trPr>
        <w:tc>
          <w:tcPr>
            <w:tcW w:w="8919" w:type="dxa"/>
            <w:gridSpan w:val="4"/>
            <w:shd w:val="clear" w:color="auto" w:fill="FFFFFF" w:themeFill="background1"/>
            <w:vAlign w:val="center"/>
          </w:tcPr>
          <w:p w14:paraId="339601B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</w:tc>
      </w:tr>
      <w:tr w:rsidR="00F275E5" w:rsidRPr="002203D8" w14:paraId="5D1DDFE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27A107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FD6C64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15 02 03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D806C5B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Sorbenty, materiały filtracyjne, tkaniny do wycierania (np. szmaty, ścierki) </w:t>
            </w:r>
            <w:r w:rsidRPr="002203D8">
              <w:rPr>
                <w:rFonts w:ascii="Arial" w:hAnsi="Arial" w:cs="Arial"/>
                <w:sz w:val="18"/>
                <w:szCs w:val="18"/>
              </w:rPr>
              <w:br/>
              <w:t>i ubrania ochronne inne niż wymienione w 15 02 02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2C9A72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0,3*</w:t>
            </w:r>
          </w:p>
        </w:tc>
      </w:tr>
      <w:tr w:rsidR="00F275E5" w:rsidRPr="002203D8" w14:paraId="4D0ED1D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E227F5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C7D480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D416A06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18D194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180*</w:t>
            </w:r>
          </w:p>
        </w:tc>
      </w:tr>
      <w:tr w:rsidR="00F275E5" w:rsidRPr="002203D8" w14:paraId="5204E572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C950F6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D7DBF2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16 01 12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C1A62D4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Okładziny hamulcowe inne niż wymienione w 16 01 11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B4E32F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1,0*</w:t>
            </w:r>
          </w:p>
        </w:tc>
      </w:tr>
      <w:tr w:rsidR="00F275E5" w:rsidRPr="002203D8" w14:paraId="6708396E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0E33276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713AFD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16 01 15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94E6057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zapobiegające zamarzaniu inne niż wymienione w 16 01 14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ED2C625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F275E5" w:rsidRPr="002203D8" w14:paraId="2E59C41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1900F7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EAD6420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16 01 16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CE7060D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Zbiorniki na gaz skroplony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5E0062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F275E5" w:rsidRPr="002203D8" w14:paraId="3415356F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4C474C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FC1E37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C413EC1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112DC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F275E5" w:rsidRPr="002203D8" w14:paraId="2C1E7C6A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CAFA18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8D415A6" w14:textId="261C8E62" w:rsidR="00F275E5" w:rsidRPr="002203D8" w:rsidRDefault="00F275E5" w:rsidP="00B1038A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ex </w:t>
            </w:r>
          </w:p>
          <w:p w14:paraId="2B4F733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203229A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Pozostałości z pojazdów wycofanych z eksploatacji przeznaczone do strzępienia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D5334D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F275E5" w:rsidRPr="002203D8" w14:paraId="5DD44B5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897A86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D254718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16 01 18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A255A54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60736F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400*</w:t>
            </w:r>
          </w:p>
        </w:tc>
      </w:tr>
      <w:tr w:rsidR="00F275E5" w:rsidRPr="002203D8" w14:paraId="33CD436C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45A34F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3AFFAE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16 01 19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139F2E0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727254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600*</w:t>
            </w:r>
          </w:p>
        </w:tc>
      </w:tr>
      <w:tr w:rsidR="00F275E5" w:rsidRPr="002203D8" w14:paraId="36DE367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4A0562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6171BA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16 01 20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F8C6939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8AD994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120*</w:t>
            </w:r>
          </w:p>
        </w:tc>
      </w:tr>
      <w:tr w:rsidR="00F275E5" w:rsidRPr="002203D8" w14:paraId="404FF1C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5DBA4C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64D5FAD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16 01 22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15C5393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niewymienione elementy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DFF258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F275E5" w:rsidRPr="002203D8" w14:paraId="74C20FDF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5FB469E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3D107BF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16 01 99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522F6E4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9664DC3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F275E5" w:rsidRPr="002203D8" w14:paraId="70CFDBB8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3E7DCA4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1085886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16 02 16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838B118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usunięte z zużytych urządzeń inne niż wymienione w 16 02 15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1EECA32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F275E5" w:rsidRPr="002203D8" w14:paraId="43E7114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12D0FE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8C8576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16 06 05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8CDEAB3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baterie i akumulatory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B1BE87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F275E5" w:rsidRPr="002203D8" w14:paraId="66885C34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28F3255" w14:textId="509169D4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</w:t>
            </w:r>
            <w:r w:rsidR="00B1038A">
              <w:rPr>
                <w:rFonts w:ascii="Arial" w:hAnsi="Arial" w:cs="Arial"/>
                <w:sz w:val="18"/>
                <w:szCs w:val="18"/>
              </w:rPr>
              <w:t>5</w:t>
            </w:r>
            <w:r w:rsidRPr="002203D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A8A9051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16 08 03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0CF380F" w14:textId="77777777" w:rsidR="00F275E5" w:rsidRPr="002203D8" w:rsidRDefault="00F275E5" w:rsidP="00B1038A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Zużyte katalizatory zawierające metale przejściowe lub ich związki inne niż wymienione w 16 08 02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8A67FFA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3*</w:t>
            </w:r>
          </w:p>
        </w:tc>
      </w:tr>
      <w:tr w:rsidR="00F275E5" w:rsidRPr="002203D8" w14:paraId="29307670" w14:textId="77777777" w:rsidTr="000B3703">
        <w:trPr>
          <w:trHeight w:val="284"/>
        </w:trPr>
        <w:tc>
          <w:tcPr>
            <w:tcW w:w="7786" w:type="dxa"/>
            <w:gridSpan w:val="3"/>
            <w:shd w:val="clear" w:color="auto" w:fill="FFFFFF" w:themeFill="background1"/>
            <w:vAlign w:val="center"/>
          </w:tcPr>
          <w:p w14:paraId="1846348C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Łącznie: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85AA9C9" w14:textId="77777777" w:rsidR="00F275E5" w:rsidRPr="002203D8" w:rsidRDefault="00F275E5" w:rsidP="00B1038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*6 250 Mg/rok</w:t>
            </w:r>
          </w:p>
        </w:tc>
      </w:tr>
    </w:tbl>
    <w:p w14:paraId="433C682D" w14:textId="52108CA5" w:rsidR="00F275E5" w:rsidRPr="002203D8" w:rsidRDefault="00B1038A" w:rsidP="00B1038A">
      <w:pPr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</w:p>
    <w:p w14:paraId="42698A81" w14:textId="77777777" w:rsidR="00B1038A" w:rsidRPr="00F2752D" w:rsidRDefault="00B1038A" w:rsidP="00B1038A">
      <w:pPr>
        <w:tabs>
          <w:tab w:val="left" w:pos="426"/>
        </w:tabs>
        <w:spacing w:line="276" w:lineRule="auto"/>
        <w:rPr>
          <w:rFonts w:ascii="Arial" w:hAnsi="Arial" w:cs="Arial"/>
          <w:sz w:val="8"/>
          <w:szCs w:val="8"/>
          <w:u w:val="single"/>
        </w:rPr>
      </w:pPr>
    </w:p>
    <w:p w14:paraId="61156B45" w14:textId="0DC10F02" w:rsidR="00B1038A" w:rsidRDefault="00B1038A" w:rsidP="00B1038A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1D1EC2">
        <w:rPr>
          <w:rFonts w:ascii="Arial" w:hAnsi="Arial" w:cs="Arial"/>
          <w:sz w:val="24"/>
          <w:szCs w:val="24"/>
          <w:u w:val="single"/>
        </w:rPr>
        <w:t>a powinno być:</w:t>
      </w:r>
    </w:p>
    <w:p w14:paraId="522BC7F4" w14:textId="77777777" w:rsidR="00344F7D" w:rsidRDefault="00344F7D" w:rsidP="00AE50A7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14:paraId="4249BF9C" w14:textId="332FF737" w:rsidR="00B1038A" w:rsidRPr="00AE50A7" w:rsidRDefault="00B1038A" w:rsidP="00AE50A7">
      <w:pPr>
        <w:spacing w:line="240" w:lineRule="auto"/>
        <w:rPr>
          <w:rFonts w:ascii="Arial" w:hAnsi="Arial" w:cs="Arial"/>
          <w:sz w:val="24"/>
          <w:szCs w:val="24"/>
        </w:rPr>
      </w:pPr>
      <w:r w:rsidRPr="00AE50A7">
        <w:rPr>
          <w:rFonts w:ascii="Arial" w:eastAsia="Calibri" w:hAnsi="Arial" w:cs="Arial"/>
          <w:sz w:val="24"/>
          <w:szCs w:val="24"/>
        </w:rPr>
        <w:t xml:space="preserve">„V.1.3.  </w:t>
      </w:r>
      <w:r w:rsidRPr="00AE50A7">
        <w:rPr>
          <w:rFonts w:ascii="Arial" w:hAnsi="Arial" w:cs="Arial"/>
          <w:sz w:val="24"/>
          <w:szCs w:val="24"/>
        </w:rPr>
        <w:t xml:space="preserve">Rodzaj i masa odpadów powstających w wyniku przetwarzania odpadów </w:t>
      </w:r>
      <w:r w:rsidRPr="00AE50A7">
        <w:rPr>
          <w:rFonts w:ascii="Arial" w:hAnsi="Arial" w:cs="Arial"/>
          <w:sz w:val="24"/>
          <w:szCs w:val="24"/>
        </w:rPr>
        <w:br/>
        <w:t xml:space="preserve">w stacji demontażu pojazdów wycofanych z eksploatacji, w okresie roku:  </w:t>
      </w:r>
    </w:p>
    <w:p w14:paraId="22489FC3" w14:textId="77777777" w:rsidR="00B1038A" w:rsidRPr="002203D8" w:rsidRDefault="00B1038A" w:rsidP="00B1038A">
      <w:pPr>
        <w:autoSpaceDE w:val="0"/>
        <w:autoSpaceDN w:val="0"/>
        <w:rPr>
          <w:rFonts w:ascii="Arial" w:hAnsi="Arial" w:cs="Arial"/>
          <w:b/>
          <w:bCs/>
          <w:iCs/>
          <w:sz w:val="20"/>
        </w:rPr>
      </w:pPr>
      <w:r w:rsidRPr="002203D8">
        <w:rPr>
          <w:rFonts w:ascii="Arial" w:hAnsi="Arial" w:cs="Arial"/>
          <w:bCs/>
          <w:sz w:val="20"/>
          <w:lang w:eastAsia="en-US"/>
        </w:rPr>
        <w:t>Tabela nr 20 -</w:t>
      </w:r>
      <w:r w:rsidRPr="002203D8">
        <w:rPr>
          <w:rFonts w:ascii="Arial" w:hAnsi="Arial" w:cs="Arial"/>
          <w:sz w:val="20"/>
        </w:rPr>
        <w:t>Rodzaje odpadów wytwarzanych w wyniku przetwarzania odpadów</w:t>
      </w:r>
      <w:r w:rsidRPr="002203D8">
        <w:rPr>
          <w:rFonts w:ascii="Arial" w:hAnsi="Arial" w:cs="Arial"/>
          <w:b/>
          <w:bCs/>
          <w:i/>
          <w:sz w:val="20"/>
        </w:rPr>
        <w:t xml:space="preserve"> </w:t>
      </w:r>
      <w:r w:rsidRPr="002203D8">
        <w:rPr>
          <w:rFonts w:ascii="Arial" w:hAnsi="Arial" w:cs="Arial"/>
          <w:b/>
          <w:bCs/>
          <w:iCs/>
          <w:sz w:val="20"/>
        </w:rPr>
        <w:t>w SDP:</w:t>
      </w:r>
    </w:p>
    <w:tbl>
      <w:tblPr>
        <w:tblpPr w:leftFromText="141" w:rightFromText="141" w:vertAnchor="text" w:tblpX="145" w:tblpY="1"/>
        <w:tblOverlap w:val="never"/>
        <w:tblW w:w="492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ela nr 20"/>
        <w:tblDescription w:val="W tabeli nr 20 ustalono dopuszczalne rodzaje i ilości odpadów innych niż niebezpieczne wytwarzanych w wyniku pracy stacji demontażu pojazdów. W tabeli dopisano omyłkowo pominięty odpad o kodzie 16 08 01 Zużyte katalizatory zawierające złoto, srebro, ren, rod, pallad, iryd lub platynę (z wyłączeniem 16 08 07) przewidziany do wytwarzania w ilości 3 Mg/rok."/>
      </w:tblPr>
      <w:tblGrid>
        <w:gridCol w:w="275"/>
        <w:gridCol w:w="976"/>
        <w:gridCol w:w="6535"/>
        <w:gridCol w:w="1133"/>
      </w:tblGrid>
      <w:tr w:rsidR="00B1038A" w:rsidRPr="002203D8" w14:paraId="2A625EAD" w14:textId="77777777" w:rsidTr="000B3703">
        <w:trPr>
          <w:trHeight w:val="284"/>
          <w:tblHeader/>
        </w:trPr>
        <w:tc>
          <w:tcPr>
            <w:tcW w:w="275" w:type="dxa"/>
            <w:shd w:val="clear" w:color="auto" w:fill="FFFFFF" w:themeFill="background1"/>
            <w:vAlign w:val="center"/>
          </w:tcPr>
          <w:p w14:paraId="5725B86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D1F587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Kod </w:t>
            </w: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odpadu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6910D3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Rodzaj odpadów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5B5D8B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Ilość </w:t>
            </w:r>
          </w:p>
          <w:p w14:paraId="3C47D27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Mg/rok*</w:t>
            </w:r>
          </w:p>
        </w:tc>
      </w:tr>
      <w:tr w:rsidR="00B1038A" w:rsidRPr="002203D8" w14:paraId="3D0A49BF" w14:textId="77777777" w:rsidTr="000B3703">
        <w:trPr>
          <w:trHeight w:val="284"/>
          <w:tblHeader/>
        </w:trPr>
        <w:tc>
          <w:tcPr>
            <w:tcW w:w="8919" w:type="dxa"/>
            <w:gridSpan w:val="4"/>
            <w:shd w:val="clear" w:color="auto" w:fill="FFFFFF" w:themeFill="background1"/>
            <w:vAlign w:val="center"/>
          </w:tcPr>
          <w:p w14:paraId="1AD6C9D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Odpady niebezpieczne</w:t>
            </w:r>
          </w:p>
        </w:tc>
      </w:tr>
      <w:tr w:rsidR="00B1038A" w:rsidRPr="002203D8" w14:paraId="11DE1D9D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EBBFBE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CBBACC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04*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6DF27CD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Mineralne oleje silnikowe, przekładniowe i smarowe zawierające związki </w:t>
            </w:r>
            <w:proofErr w:type="spellStart"/>
            <w:r w:rsidRPr="002203D8">
              <w:rPr>
                <w:rFonts w:ascii="Arial" w:hAnsi="Arial" w:cs="Arial"/>
                <w:sz w:val="18"/>
                <w:szCs w:val="18"/>
              </w:rPr>
              <w:t>chlorowcoorganiczne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A06CC7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B1038A" w:rsidRPr="002203D8" w14:paraId="318E4154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122CE9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F5CB71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05*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2E9FD8D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Mineralne oleje silnikowe, przekładniowe i smarowe niezawierające związków</w:t>
            </w:r>
          </w:p>
          <w:p w14:paraId="05B0C33F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203D8">
              <w:rPr>
                <w:rFonts w:ascii="Arial" w:hAnsi="Arial" w:cs="Arial"/>
                <w:sz w:val="18"/>
                <w:szCs w:val="18"/>
              </w:rPr>
              <w:t>chlorowcoorganicznych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93F042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10.0*</w:t>
            </w:r>
          </w:p>
        </w:tc>
      </w:tr>
      <w:tr w:rsidR="00B1038A" w:rsidRPr="002203D8" w14:paraId="1301F66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96CF71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450742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07*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D845ECC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Oleje silnikowe, przekładniowe i smarowe łatwo ulegające biodegradacji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A358A2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B1038A" w:rsidRPr="002203D8" w14:paraId="3874A8EA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D56870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B87584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02 08*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251BCB5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oleje silnikowe, przekładniowe i smarowe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4C158B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10,0*</w:t>
            </w:r>
          </w:p>
        </w:tc>
      </w:tr>
      <w:tr w:rsidR="00B1038A" w:rsidRPr="002203D8" w14:paraId="0382930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E80E36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1A11B25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05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C9B38C6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Odpady stałe z piaskowników i z odwadniania olejów w separatorach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9DDF81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7,0*</w:t>
            </w:r>
          </w:p>
        </w:tc>
      </w:tr>
      <w:tr w:rsidR="00B1038A" w:rsidRPr="002203D8" w14:paraId="4C46BC8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34E0CE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lastRenderedPageBreak/>
              <w:t>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452436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05 06*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2F08A75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 z odwadniania olejów w separatorach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0FC5B4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B1038A" w:rsidRPr="002203D8" w14:paraId="2C32668E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0BAD8E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B1F5A8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CDFB8C3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Olej napędowy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DC00FF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 20*</w:t>
            </w:r>
          </w:p>
        </w:tc>
      </w:tr>
      <w:tr w:rsidR="00B1038A" w:rsidRPr="002203D8" w14:paraId="0D68631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49522E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8692FD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65E2EB7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Benzyna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632FED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B1038A" w:rsidRPr="002203D8" w14:paraId="77B8A548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8AD438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A04E01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13 07 03*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815E657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paliwa (włącznie z mieszaninami)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B32677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20*</w:t>
            </w:r>
          </w:p>
        </w:tc>
      </w:tr>
      <w:tr w:rsidR="00B1038A" w:rsidRPr="002203D8" w14:paraId="2816B40D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1A9C5E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91AD7D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14 06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5D7E6B1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Freony, HCFC, HFC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6B9FC7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B1038A" w:rsidRPr="002203D8" w14:paraId="22A7E744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A061C4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776D90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15 02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570E592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Sorbenty, materiały filtracyjne, tkaniny do wycierania (szmaty, ścierki) i ubrania ochronne zanieczyszczone substancjami niebezpiecznym.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723C77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1,0*</w:t>
            </w:r>
          </w:p>
        </w:tc>
      </w:tr>
      <w:tr w:rsidR="00B1038A" w:rsidRPr="002203D8" w14:paraId="5C7C162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E5FD6A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DBB5C7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07*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7D68B0E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Filtry olejowe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CA18BC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3,0*</w:t>
            </w:r>
          </w:p>
        </w:tc>
      </w:tr>
      <w:tr w:rsidR="00B1038A" w:rsidRPr="002203D8" w14:paraId="75E0850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F6AAD5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A87930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08*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E215462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zawierające rtęć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FAEF45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B1038A" w:rsidRPr="002203D8" w14:paraId="6051DC1C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15CF64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661B2D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09*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D16341A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zwierające PCB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7D98F0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2,5*</w:t>
            </w:r>
          </w:p>
        </w:tc>
      </w:tr>
      <w:tr w:rsidR="00B1038A" w:rsidRPr="002203D8" w14:paraId="15C9A0AD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F75F7B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BACDD4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10*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1B1D6AB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wybuchowe (np. poduszki powietrzne)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852AD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9,0*</w:t>
            </w:r>
          </w:p>
        </w:tc>
      </w:tr>
      <w:tr w:rsidR="00B1038A" w:rsidRPr="002203D8" w14:paraId="6A326E21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325B82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916AFE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667BF09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Okładziny hamulcowe zawierające azbest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5188EF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B1038A" w:rsidRPr="002203D8" w14:paraId="5509224E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BB7C93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4B046E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13*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99C3381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hamulcowe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870A8D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B1038A" w:rsidRPr="002203D8" w14:paraId="670CCC2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A75F60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A6B853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14*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09E35F30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zapobiegające zamarzaniu zawierające niebezpieczne substancje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2C768C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5,0*</w:t>
            </w:r>
          </w:p>
        </w:tc>
      </w:tr>
      <w:tr w:rsidR="00B1038A" w:rsidRPr="002203D8" w14:paraId="0913D279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0FFDC6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2B8955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1E463719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Niebezpieczne elementy inne niż wymienione w 16 01 07 do 16 01 11, 16 01 13 </w:t>
            </w:r>
            <w:r w:rsidRPr="002203D8">
              <w:rPr>
                <w:rFonts w:ascii="Arial" w:hAnsi="Arial" w:cs="Arial"/>
                <w:sz w:val="18"/>
                <w:szCs w:val="18"/>
              </w:rPr>
              <w:br/>
              <w:t>i 16 01 14 (zbiorniki z gazem bez jego opróżniania)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6BC83A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44*</w:t>
            </w:r>
          </w:p>
        </w:tc>
      </w:tr>
      <w:tr w:rsidR="00B1038A" w:rsidRPr="002203D8" w14:paraId="21781898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87E2AE5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B408335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01*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4F6774B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Baterie i akumulatory ołowiowe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E4B7FF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100*</w:t>
            </w:r>
          </w:p>
        </w:tc>
      </w:tr>
      <w:tr w:rsidR="00B1038A" w:rsidRPr="002203D8" w14:paraId="174F8DE8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754431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69F2C0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02*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3685AAF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Baterie i akumulatory niklowo kadmowe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56BE57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75*</w:t>
            </w:r>
          </w:p>
        </w:tc>
      </w:tr>
      <w:tr w:rsidR="00B1038A" w:rsidRPr="002203D8" w14:paraId="5AE8F49C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203B82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3BD675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06*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432825E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Selektywnie gromadzony elektrolit z baterii i akumulatorów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0C0437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B1038A" w:rsidRPr="002203D8" w14:paraId="439D3A7B" w14:textId="77777777" w:rsidTr="000B3703">
        <w:trPr>
          <w:trHeight w:val="284"/>
        </w:trPr>
        <w:tc>
          <w:tcPr>
            <w:tcW w:w="8919" w:type="dxa"/>
            <w:gridSpan w:val="4"/>
            <w:shd w:val="clear" w:color="auto" w:fill="FFFFFF" w:themeFill="background1"/>
            <w:vAlign w:val="center"/>
          </w:tcPr>
          <w:p w14:paraId="35FCF05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</w:tc>
      </w:tr>
      <w:tr w:rsidR="00B1038A" w:rsidRPr="002203D8" w14:paraId="551AF429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1D96AB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CDF7C6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15 02 03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4B4E678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 xml:space="preserve">Sorbenty, materiały filtracyjne, tkaniny do wycierania (np. szmaty, ścierki) </w:t>
            </w:r>
            <w:r w:rsidRPr="002203D8">
              <w:rPr>
                <w:rFonts w:ascii="Arial" w:hAnsi="Arial" w:cs="Arial"/>
                <w:sz w:val="18"/>
                <w:szCs w:val="18"/>
              </w:rPr>
              <w:br/>
              <w:t>i ubrania ochronne inne niż wymienione w 15 02 02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AFA730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0,3*</w:t>
            </w:r>
          </w:p>
        </w:tc>
      </w:tr>
      <w:tr w:rsidR="00B1038A" w:rsidRPr="002203D8" w14:paraId="1A75600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61599F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5C0871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60BB947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ACFA18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180*</w:t>
            </w:r>
          </w:p>
        </w:tc>
      </w:tr>
      <w:tr w:rsidR="00B1038A" w:rsidRPr="002203D8" w14:paraId="02F0D6B9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3F1190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358DA8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16 01 12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2C482D3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Okładziny hamulcowe inne niż wymienione w 16 01 11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7DBB66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1,0*</w:t>
            </w:r>
          </w:p>
        </w:tc>
      </w:tr>
      <w:tr w:rsidR="00B1038A" w:rsidRPr="002203D8" w14:paraId="71B244E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C6A3A1E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244729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16 01 15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6ED8FD4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Płyny zapobiegające zamarzaniu inne niż wymienione w 16 01 14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2B3AAF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B1038A" w:rsidRPr="002203D8" w14:paraId="2AB9D1F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F0A5245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A0300C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16 01 16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0409DDD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Zbiorniki na gaz skroplony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9F5188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10*</w:t>
            </w:r>
          </w:p>
        </w:tc>
      </w:tr>
      <w:tr w:rsidR="00B1038A" w:rsidRPr="002203D8" w14:paraId="1C973482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5B81CE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339007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CD494F2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2630A8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B1038A" w:rsidRPr="002203D8" w14:paraId="48E7C7D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FC62EC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0FE4491" w14:textId="77777777" w:rsidR="00B1038A" w:rsidRPr="002203D8" w:rsidRDefault="00B1038A" w:rsidP="00020EC5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ex </w:t>
            </w:r>
          </w:p>
          <w:p w14:paraId="55993D4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72D09505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Pozostałości z pojazdów wycofanych z eksploatacji przeznaczone do strzępienia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6F1E4E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4500*</w:t>
            </w:r>
          </w:p>
        </w:tc>
      </w:tr>
      <w:tr w:rsidR="00B1038A" w:rsidRPr="002203D8" w14:paraId="3AC5A66F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7EEA4CF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D983D2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16 01 18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46E163F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E58411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400*</w:t>
            </w:r>
          </w:p>
        </w:tc>
      </w:tr>
      <w:tr w:rsidR="00B1038A" w:rsidRPr="002203D8" w14:paraId="53E6B2A7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4B8EC811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F9E028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16 01 19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2BD4B4EA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A2D38B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600*</w:t>
            </w:r>
          </w:p>
        </w:tc>
      </w:tr>
      <w:tr w:rsidR="00B1038A" w:rsidRPr="002203D8" w14:paraId="18239DE0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5460A48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A93E20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16 01 20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652CF01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Szkło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1DC368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120*</w:t>
            </w:r>
          </w:p>
        </w:tc>
      </w:tr>
      <w:tr w:rsidR="00B1038A" w:rsidRPr="002203D8" w14:paraId="15834F1F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296C57E5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C74A48A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16 01 22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1D90C63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niewymienione elementy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EBD0C07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B1038A" w:rsidRPr="002203D8" w14:paraId="4124CFD4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697F2549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DC6573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16 01 99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4D0D59FC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niewymienione odpady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441F370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30*</w:t>
            </w:r>
          </w:p>
        </w:tc>
      </w:tr>
      <w:tr w:rsidR="00B1038A" w:rsidRPr="002203D8" w14:paraId="47C5A613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3C45BE1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A99B25F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16 02 16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555CCDB0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Elementy usunięte z zużytych urządzeń inne niż wymienione w 16 02 15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44BB75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B1038A" w:rsidRPr="002203D8" w14:paraId="41CDF72D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04811174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6874DDB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16 06 05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6FC2A5AB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Inne baterie i akumulatory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95A8C88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2,0*</w:t>
            </w:r>
          </w:p>
        </w:tc>
      </w:tr>
      <w:tr w:rsidR="00B1038A" w:rsidRPr="002203D8" w14:paraId="0CE03B4B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59054EA" w14:textId="77777777" w:rsidR="00B1038A" w:rsidRPr="001D1EC2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1EC2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D164722" w14:textId="77777777" w:rsidR="00B1038A" w:rsidRPr="001D1EC2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1EC2">
              <w:rPr>
                <w:rFonts w:ascii="Arial" w:hAnsi="Arial" w:cs="Arial"/>
                <w:b/>
                <w:bCs/>
                <w:sz w:val="18"/>
                <w:szCs w:val="18"/>
              </w:rPr>
              <w:t>16 08 01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AB3D10C" w14:textId="77777777" w:rsidR="00B1038A" w:rsidRPr="001D1EC2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D1EC2">
              <w:rPr>
                <w:rFonts w:ascii="Arial" w:hAnsi="Arial" w:cs="Arial"/>
                <w:sz w:val="18"/>
                <w:szCs w:val="18"/>
              </w:rPr>
              <w:t xml:space="preserve">Zużyte katalizatory zawierające złoto, srebro, ren, rod, pallad, iryd lub platynę </w:t>
            </w:r>
          </w:p>
          <w:p w14:paraId="1F679034" w14:textId="77777777" w:rsidR="00B1038A" w:rsidRPr="001D1EC2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D1EC2">
              <w:rPr>
                <w:rFonts w:ascii="Arial" w:hAnsi="Arial" w:cs="Arial"/>
                <w:sz w:val="18"/>
                <w:szCs w:val="18"/>
              </w:rPr>
              <w:t>(z wyłączeniem 16 08 07)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313E25F" w14:textId="77777777" w:rsidR="00B1038A" w:rsidRPr="001D1EC2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1EC2">
              <w:rPr>
                <w:rFonts w:ascii="Arial" w:hAnsi="Arial" w:cs="Arial"/>
                <w:sz w:val="18"/>
                <w:szCs w:val="18"/>
              </w:rPr>
              <w:t>3,0*</w:t>
            </w:r>
          </w:p>
        </w:tc>
      </w:tr>
      <w:tr w:rsidR="00B1038A" w:rsidRPr="002203D8" w14:paraId="6DE8F8AA" w14:textId="77777777" w:rsidTr="000B3703">
        <w:trPr>
          <w:trHeight w:val="284"/>
        </w:trPr>
        <w:tc>
          <w:tcPr>
            <w:tcW w:w="275" w:type="dxa"/>
            <w:shd w:val="clear" w:color="auto" w:fill="FFFFFF" w:themeFill="background1"/>
            <w:vAlign w:val="center"/>
          </w:tcPr>
          <w:p w14:paraId="114F6B7D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2203D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EDB5993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16 08 03</w:t>
            </w:r>
          </w:p>
        </w:tc>
        <w:tc>
          <w:tcPr>
            <w:tcW w:w="6535" w:type="dxa"/>
            <w:shd w:val="clear" w:color="auto" w:fill="FFFFFF" w:themeFill="background1"/>
            <w:vAlign w:val="center"/>
          </w:tcPr>
          <w:p w14:paraId="30083AF7" w14:textId="77777777" w:rsidR="00B1038A" w:rsidRPr="002203D8" w:rsidRDefault="00B1038A" w:rsidP="00020EC5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Zużyte katalizatory zawierające metale przejściowe lub ich związki inne niż wymienione w 16 08 02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6CAD20C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sz w:val="18"/>
                <w:szCs w:val="18"/>
              </w:rPr>
              <w:t>3*</w:t>
            </w:r>
          </w:p>
        </w:tc>
      </w:tr>
      <w:tr w:rsidR="00B1038A" w:rsidRPr="002203D8" w14:paraId="4A1D0B61" w14:textId="77777777" w:rsidTr="000B3703">
        <w:trPr>
          <w:trHeight w:val="284"/>
        </w:trPr>
        <w:tc>
          <w:tcPr>
            <w:tcW w:w="7786" w:type="dxa"/>
            <w:gridSpan w:val="3"/>
            <w:shd w:val="clear" w:color="auto" w:fill="FFFFFF" w:themeFill="background1"/>
            <w:vAlign w:val="center"/>
          </w:tcPr>
          <w:p w14:paraId="1D987796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</w:rPr>
              <w:t>Łącznie: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D3089A2" w14:textId="77777777" w:rsidR="00B1038A" w:rsidRPr="002203D8" w:rsidRDefault="00B1038A" w:rsidP="00020EC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03D8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*6 250 Mg/rok</w:t>
            </w:r>
          </w:p>
        </w:tc>
      </w:tr>
    </w:tbl>
    <w:p w14:paraId="4F406B26" w14:textId="2BE73826" w:rsidR="00344F7D" w:rsidRPr="005874FC" w:rsidRDefault="00B1038A" w:rsidP="005874FC">
      <w:pPr>
        <w:autoSpaceDE w:val="0"/>
        <w:autoSpaceDN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</w:p>
    <w:p w14:paraId="4ED4F096" w14:textId="77777777" w:rsidR="00344F7D" w:rsidRPr="003B71DA" w:rsidRDefault="00344F7D" w:rsidP="003B71DA"/>
    <w:p w14:paraId="671FA7AA" w14:textId="755B68EB" w:rsidR="009B106D" w:rsidRPr="003B71DA" w:rsidRDefault="00C04FD9" w:rsidP="003B71DA">
      <w:pPr>
        <w:pStyle w:val="Nagwek1"/>
      </w:pPr>
      <w:r w:rsidRPr="003B71DA">
        <w:t>U z a s a d n i e n i e</w:t>
      </w:r>
    </w:p>
    <w:p w14:paraId="305A4BCC" w14:textId="77777777" w:rsidR="00993979" w:rsidRPr="00357D1A" w:rsidRDefault="00993979" w:rsidP="00537B8F">
      <w:pPr>
        <w:spacing w:line="240" w:lineRule="auto"/>
        <w:rPr>
          <w:rFonts w:ascii="Arial" w:hAnsi="Arial" w:cs="Arial"/>
          <w:sz w:val="24"/>
          <w:szCs w:val="24"/>
        </w:rPr>
      </w:pPr>
    </w:p>
    <w:p w14:paraId="0ED855F5" w14:textId="71C2DF42" w:rsidR="00F2752D" w:rsidRPr="00361159" w:rsidRDefault="00C04FD9" w:rsidP="00F2752D">
      <w:pPr>
        <w:spacing w:line="276" w:lineRule="auto"/>
        <w:ind w:firstLine="708"/>
        <w:rPr>
          <w:rFonts w:ascii="Arial" w:hAnsi="Arial" w:cs="Arial"/>
          <w:bCs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 xml:space="preserve">Decyzją Marszałka Województwa Podkarpackiego </w:t>
      </w:r>
      <w:r w:rsidR="00F2752D" w:rsidRPr="00361159">
        <w:rPr>
          <w:rFonts w:ascii="Arial" w:hAnsi="Arial" w:cs="Arial"/>
          <w:sz w:val="24"/>
          <w:szCs w:val="24"/>
        </w:rPr>
        <w:t xml:space="preserve">z dnia 10.12.2021 r. znak: OS-I.7222.20.2.2019.RD udzielono pozwolenia zintegrowanego dla Pana Krzysztofa Pacuły prowadzącego działalność gospodarczą pod nazwą SKAJ MOTO ZŁOM - </w:t>
      </w:r>
      <w:r w:rsidR="00F2752D" w:rsidRPr="00361159">
        <w:rPr>
          <w:rFonts w:ascii="Arial" w:hAnsi="Arial" w:cs="Arial"/>
          <w:sz w:val="24"/>
          <w:szCs w:val="24"/>
        </w:rPr>
        <w:lastRenderedPageBreak/>
        <w:t xml:space="preserve">KRZYSZTOF PACUŁA, ul. Przemyska 22, 37 – 514 Tuczempy na prowadzenie stacji demontażu pojazdów wycofanych z eksploatacji o zdolności przetwarzania </w:t>
      </w:r>
      <w:r w:rsidR="00F2752D" w:rsidRPr="00361159">
        <w:rPr>
          <w:rFonts w:ascii="Arial" w:hAnsi="Arial" w:cs="Arial"/>
          <w:sz w:val="24"/>
          <w:szCs w:val="24"/>
        </w:rPr>
        <w:br/>
        <w:t xml:space="preserve">6 250 Mg/rok tj. 20,67 Mg/dobę [IPPC] wraz z linią do przetwarzania odpadów kabli </w:t>
      </w:r>
      <w:r w:rsidR="00F2752D" w:rsidRPr="00361159">
        <w:rPr>
          <w:rFonts w:ascii="Arial" w:hAnsi="Arial" w:cs="Arial"/>
          <w:sz w:val="24"/>
          <w:szCs w:val="24"/>
        </w:rPr>
        <w:br/>
        <w:t xml:space="preserve">o wydajności 230 Mg/rok oraz zezwolenia na zbieranie odpadów w m. Tuczempy. </w:t>
      </w:r>
    </w:p>
    <w:p w14:paraId="3892AE62" w14:textId="35DED382" w:rsidR="004E0E1D" w:rsidRPr="00361159" w:rsidRDefault="004E0E1D" w:rsidP="00382EA4">
      <w:pPr>
        <w:pStyle w:val="Tekstpodstawowy"/>
        <w:spacing w:line="276" w:lineRule="auto"/>
        <w:ind w:firstLine="708"/>
        <w:rPr>
          <w:rFonts w:ascii="Arial" w:hAnsi="Arial" w:cs="Arial"/>
          <w:b/>
          <w:bCs/>
          <w:szCs w:val="24"/>
        </w:rPr>
      </w:pPr>
      <w:r w:rsidRPr="00361159">
        <w:rPr>
          <w:rFonts w:ascii="Arial" w:hAnsi="Arial" w:cs="Arial"/>
          <w:szCs w:val="24"/>
        </w:rPr>
        <w:t xml:space="preserve">W </w:t>
      </w:r>
      <w:r w:rsidR="00382EA4" w:rsidRPr="00361159">
        <w:rPr>
          <w:rFonts w:ascii="Arial" w:hAnsi="Arial" w:cs="Arial"/>
          <w:szCs w:val="24"/>
        </w:rPr>
        <w:t xml:space="preserve">punkcie II.4.1. w </w:t>
      </w:r>
      <w:r w:rsidR="00382EA4" w:rsidRPr="00FC16A7">
        <w:rPr>
          <w:rFonts w:ascii="Arial" w:hAnsi="Arial" w:cs="Arial"/>
          <w:szCs w:val="24"/>
        </w:rPr>
        <w:t>tabeli nr 7</w:t>
      </w:r>
      <w:r w:rsidR="00382EA4" w:rsidRPr="00361159">
        <w:rPr>
          <w:rFonts w:ascii="Arial" w:hAnsi="Arial" w:cs="Arial"/>
          <w:szCs w:val="24"/>
        </w:rPr>
        <w:t>, określającej rodzaje i ilości odpadów innych niż niebezpieczne wytwarzanych w wyniku pracy stacji demontażu pojazdów (SDP), omyłkowo nie został ujęty odpad o kodzie 1</w:t>
      </w:r>
      <w:r w:rsidR="00FC16A7">
        <w:rPr>
          <w:rFonts w:ascii="Arial" w:hAnsi="Arial" w:cs="Arial"/>
          <w:szCs w:val="24"/>
        </w:rPr>
        <w:t>6</w:t>
      </w:r>
      <w:r w:rsidR="00382EA4" w:rsidRPr="00361159">
        <w:rPr>
          <w:rFonts w:ascii="Arial" w:hAnsi="Arial" w:cs="Arial"/>
          <w:szCs w:val="24"/>
        </w:rPr>
        <w:t xml:space="preserve"> 08 01 [</w:t>
      </w:r>
      <w:r w:rsidR="00382EA4" w:rsidRPr="00382EA4">
        <w:rPr>
          <w:rFonts w:ascii="Arial" w:hAnsi="Arial" w:cs="Arial"/>
          <w:szCs w:val="24"/>
        </w:rPr>
        <w:t xml:space="preserve">Zużyte katalizatory zawierające złoto, srebro, ren, rod, pallad, iryd lub platynę </w:t>
      </w:r>
      <w:r w:rsidR="00382EA4" w:rsidRPr="00E84F5A">
        <w:rPr>
          <w:rFonts w:ascii="Arial" w:hAnsi="Arial" w:cs="Arial"/>
          <w:szCs w:val="24"/>
        </w:rPr>
        <w:t xml:space="preserve">(z wyłączeniem </w:t>
      </w:r>
      <w:r w:rsidR="00382EA4" w:rsidRPr="00361159">
        <w:rPr>
          <w:rFonts w:ascii="Arial" w:hAnsi="Arial" w:cs="Arial"/>
          <w:szCs w:val="24"/>
        </w:rPr>
        <w:t xml:space="preserve">16 08 07)], który ujęto </w:t>
      </w:r>
      <w:r w:rsidR="00382EA4" w:rsidRPr="00361159">
        <w:rPr>
          <w:rFonts w:ascii="Arial" w:hAnsi="Arial" w:cs="Arial"/>
          <w:szCs w:val="24"/>
        </w:rPr>
        <w:br/>
        <w:t xml:space="preserve">w punkcie III.3.3.1. w tabeli nr 11 – sposoby i miejsca magazynowania odpadów wytwarzanych w wyniku pracy SDP. </w:t>
      </w:r>
      <w:r w:rsidR="00530029">
        <w:rPr>
          <w:rFonts w:ascii="Arial" w:hAnsi="Arial" w:cs="Arial"/>
          <w:szCs w:val="24"/>
        </w:rPr>
        <w:t>Przedmiotowy odpad ujęto we wniosku o wydanie pozwolenia zintegrowanego.</w:t>
      </w:r>
    </w:p>
    <w:p w14:paraId="3A39C38B" w14:textId="7F7F06BD" w:rsidR="00382EA4" w:rsidRPr="00361159" w:rsidRDefault="000276FC" w:rsidP="00382EA4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361159">
        <w:rPr>
          <w:rFonts w:ascii="Arial" w:hAnsi="Arial" w:cs="Arial"/>
          <w:szCs w:val="24"/>
        </w:rPr>
        <w:t>Również w punkcie V.1.3. w</w:t>
      </w:r>
      <w:r w:rsidRPr="00361159">
        <w:rPr>
          <w:rFonts w:ascii="Arial" w:hAnsi="Arial" w:cs="Arial"/>
          <w:b/>
          <w:bCs/>
          <w:szCs w:val="24"/>
        </w:rPr>
        <w:t xml:space="preserve"> </w:t>
      </w:r>
      <w:r w:rsidRPr="00FC16A7">
        <w:rPr>
          <w:rFonts w:ascii="Arial" w:hAnsi="Arial" w:cs="Arial"/>
          <w:szCs w:val="24"/>
        </w:rPr>
        <w:t>tabeli nr 20</w:t>
      </w:r>
      <w:r w:rsidRPr="00361159">
        <w:rPr>
          <w:rFonts w:ascii="Arial" w:hAnsi="Arial" w:cs="Arial"/>
          <w:szCs w:val="24"/>
        </w:rPr>
        <w:t>, gdzie wskazano rodzaje i masę odpadów wytwarzanych w wyniku przetwarzania odpadów w SDP, nie uwzględniono wytwarzanego odpadu o kodzie 16 08 01. W punkcie III.3.4.1. w tabeli nr 14 ustalono miejsce magazynowania tego odpadu</w:t>
      </w:r>
      <w:r w:rsidR="001D1EC2">
        <w:rPr>
          <w:rFonts w:ascii="Arial" w:hAnsi="Arial" w:cs="Arial"/>
          <w:szCs w:val="24"/>
        </w:rPr>
        <w:t>.</w:t>
      </w:r>
    </w:p>
    <w:p w14:paraId="10AF851F" w14:textId="0708967F" w:rsidR="004E0E1D" w:rsidRPr="00361159" w:rsidRDefault="004E0E1D" w:rsidP="000F5ED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 xml:space="preserve">W związku z powyższym należało sprostować oczywistą omyłkę </w:t>
      </w:r>
      <w:r w:rsidR="00347D9F" w:rsidRPr="00361159">
        <w:rPr>
          <w:rFonts w:ascii="Arial" w:hAnsi="Arial" w:cs="Arial"/>
          <w:sz w:val="24"/>
          <w:szCs w:val="24"/>
        </w:rPr>
        <w:t>uwzględniając możliwość wytwarzania odpadu o kodzie 1</w:t>
      </w:r>
      <w:r w:rsidR="00FC16A7">
        <w:rPr>
          <w:rFonts w:ascii="Arial" w:hAnsi="Arial" w:cs="Arial"/>
          <w:sz w:val="24"/>
          <w:szCs w:val="24"/>
        </w:rPr>
        <w:t>6</w:t>
      </w:r>
      <w:r w:rsidR="00347D9F" w:rsidRPr="00361159">
        <w:rPr>
          <w:rFonts w:ascii="Arial" w:hAnsi="Arial" w:cs="Arial"/>
          <w:sz w:val="24"/>
          <w:szCs w:val="24"/>
        </w:rPr>
        <w:t xml:space="preserve"> 08 01 [</w:t>
      </w:r>
      <w:r w:rsidR="00347D9F" w:rsidRPr="00382EA4">
        <w:rPr>
          <w:rFonts w:ascii="Arial" w:hAnsi="Arial" w:cs="Arial"/>
          <w:sz w:val="24"/>
          <w:szCs w:val="24"/>
        </w:rPr>
        <w:t xml:space="preserve">Zużyte katalizatory zawierające złoto, srebro, ren, rod, pallad, iryd lub platynę </w:t>
      </w:r>
      <w:r w:rsidR="00347D9F" w:rsidRPr="00E84F5A">
        <w:rPr>
          <w:rFonts w:ascii="Arial" w:hAnsi="Arial" w:cs="Arial"/>
          <w:sz w:val="24"/>
          <w:szCs w:val="24"/>
        </w:rPr>
        <w:t xml:space="preserve">(z wyłączeniem </w:t>
      </w:r>
      <w:r w:rsidR="00347D9F" w:rsidRPr="00361159">
        <w:rPr>
          <w:rFonts w:ascii="Arial" w:hAnsi="Arial" w:cs="Arial"/>
          <w:sz w:val="24"/>
          <w:szCs w:val="24"/>
        </w:rPr>
        <w:t xml:space="preserve">16 08 07)] </w:t>
      </w:r>
      <w:r w:rsidR="00347D9F" w:rsidRPr="00361159">
        <w:rPr>
          <w:rFonts w:ascii="Arial" w:hAnsi="Arial" w:cs="Arial"/>
          <w:sz w:val="24"/>
          <w:szCs w:val="24"/>
        </w:rPr>
        <w:br/>
        <w:t xml:space="preserve">w tabelach nr 7 i nr 20. </w:t>
      </w:r>
    </w:p>
    <w:p w14:paraId="385B5720" w14:textId="2D21920F" w:rsidR="00C04FD9" w:rsidRPr="00361159" w:rsidRDefault="00C04FD9" w:rsidP="00E17B24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>Opisan</w:t>
      </w:r>
      <w:r w:rsidR="0097035F" w:rsidRPr="00361159">
        <w:rPr>
          <w:rFonts w:ascii="Arial" w:hAnsi="Arial" w:cs="Arial"/>
          <w:sz w:val="24"/>
          <w:szCs w:val="24"/>
        </w:rPr>
        <w:t>y</w:t>
      </w:r>
      <w:r w:rsidRPr="00361159">
        <w:rPr>
          <w:rFonts w:ascii="Arial" w:hAnsi="Arial" w:cs="Arial"/>
          <w:sz w:val="24"/>
          <w:szCs w:val="24"/>
        </w:rPr>
        <w:t xml:space="preserve"> powyżej bł</w:t>
      </w:r>
      <w:r w:rsidR="0097035F" w:rsidRPr="00361159">
        <w:rPr>
          <w:rFonts w:ascii="Arial" w:hAnsi="Arial" w:cs="Arial"/>
          <w:sz w:val="24"/>
          <w:szCs w:val="24"/>
        </w:rPr>
        <w:t>ąd</w:t>
      </w:r>
      <w:r w:rsidRPr="00361159">
        <w:rPr>
          <w:rFonts w:ascii="Arial" w:hAnsi="Arial" w:cs="Arial"/>
          <w:sz w:val="24"/>
          <w:szCs w:val="24"/>
        </w:rPr>
        <w:t xml:space="preserve"> w treści ww. decyzji stanowi oczywistą omyłkę </w:t>
      </w:r>
      <w:r w:rsidR="00E17B24" w:rsidRPr="00361159">
        <w:rPr>
          <w:rFonts w:ascii="Arial" w:hAnsi="Arial" w:cs="Arial"/>
          <w:sz w:val="24"/>
          <w:szCs w:val="24"/>
        </w:rPr>
        <w:br/>
      </w:r>
      <w:r w:rsidRPr="00361159">
        <w:rPr>
          <w:rFonts w:ascii="Arial" w:hAnsi="Arial" w:cs="Arial"/>
          <w:sz w:val="24"/>
          <w:szCs w:val="24"/>
        </w:rPr>
        <w:t xml:space="preserve">i podlega sprostowaniu na podstawie art. 113 </w:t>
      </w:r>
      <w:r w:rsidR="00E17B24" w:rsidRPr="00361159">
        <w:rPr>
          <w:rFonts w:ascii="Arial" w:hAnsi="Arial" w:cs="Arial"/>
          <w:sz w:val="24"/>
          <w:szCs w:val="24"/>
        </w:rPr>
        <w:t xml:space="preserve">§  1 </w:t>
      </w:r>
      <w:r w:rsidRPr="00361159">
        <w:rPr>
          <w:rFonts w:ascii="Arial" w:hAnsi="Arial" w:cs="Arial"/>
          <w:sz w:val="24"/>
          <w:szCs w:val="24"/>
        </w:rPr>
        <w:t>ustawy K</w:t>
      </w:r>
      <w:r w:rsidR="00E17B24" w:rsidRPr="00361159">
        <w:rPr>
          <w:rFonts w:ascii="Arial" w:hAnsi="Arial" w:cs="Arial"/>
          <w:sz w:val="24"/>
          <w:szCs w:val="24"/>
        </w:rPr>
        <w:t>PA</w:t>
      </w:r>
      <w:r w:rsidRPr="00361159">
        <w:rPr>
          <w:rFonts w:ascii="Arial" w:hAnsi="Arial" w:cs="Arial"/>
          <w:sz w:val="24"/>
          <w:szCs w:val="24"/>
        </w:rPr>
        <w:t>.</w:t>
      </w:r>
    </w:p>
    <w:p w14:paraId="232A2CD6" w14:textId="77777777" w:rsidR="00E17B24" w:rsidRPr="00361159" w:rsidRDefault="00E17B24" w:rsidP="00E17B24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>Na podstawie art. 113 §  1 ustawy KPA organ administracji publicznej może z urzędu lub na żądanie strony prostować w drodze postanowienia błędy pisarskie i rachunkowe oraz inne oczywiste omyłki w wydanych przez ten organ decyzjach.</w:t>
      </w:r>
    </w:p>
    <w:p w14:paraId="2406C8CA" w14:textId="77777777" w:rsidR="00C04FD9" w:rsidRPr="00361159" w:rsidRDefault="00C04FD9" w:rsidP="002F5DF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 xml:space="preserve">Uwzględniając powyższe postanowiono jak w osnowie. </w:t>
      </w:r>
    </w:p>
    <w:p w14:paraId="3351A5F4" w14:textId="77777777" w:rsidR="00C04FD9" w:rsidRPr="00361159" w:rsidRDefault="00C04FD9" w:rsidP="002F5DF2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26962CD2" w14:textId="570211B3" w:rsidR="00357D1A" w:rsidRPr="003B71DA" w:rsidRDefault="00C04FD9" w:rsidP="003B71DA">
      <w:pPr>
        <w:pStyle w:val="Nagwek1"/>
        <w:spacing w:after="240"/>
      </w:pPr>
      <w:r w:rsidRPr="003B71DA">
        <w:t>P</w:t>
      </w:r>
      <w:r w:rsidR="000F3E63" w:rsidRPr="003B71DA">
        <w:t xml:space="preserve"> </w:t>
      </w:r>
      <w:r w:rsidRPr="003B71DA">
        <w:t>o</w:t>
      </w:r>
      <w:r w:rsidR="000F3E63" w:rsidRPr="003B71DA">
        <w:t xml:space="preserve"> </w:t>
      </w:r>
      <w:r w:rsidRPr="003B71DA">
        <w:t>u</w:t>
      </w:r>
      <w:r w:rsidR="000F3E63" w:rsidRPr="003B71DA">
        <w:t xml:space="preserve"> </w:t>
      </w:r>
      <w:r w:rsidRPr="003B71DA">
        <w:t>c</w:t>
      </w:r>
      <w:r w:rsidR="000F3E63" w:rsidRPr="003B71DA">
        <w:t xml:space="preserve"> </w:t>
      </w:r>
      <w:r w:rsidRPr="003B71DA">
        <w:t>z</w:t>
      </w:r>
      <w:r w:rsidR="000F3E63" w:rsidRPr="003B71DA">
        <w:t xml:space="preserve"> </w:t>
      </w:r>
      <w:r w:rsidRPr="003B71DA">
        <w:t>e</w:t>
      </w:r>
      <w:r w:rsidR="000F3E63" w:rsidRPr="003B71DA">
        <w:t xml:space="preserve"> </w:t>
      </w:r>
      <w:r w:rsidRPr="003B71DA">
        <w:t>n</w:t>
      </w:r>
      <w:r w:rsidR="000F3E63" w:rsidRPr="003B71DA">
        <w:t xml:space="preserve"> </w:t>
      </w:r>
      <w:r w:rsidRPr="003B71DA">
        <w:t>i</w:t>
      </w:r>
      <w:r w:rsidR="000F3E63" w:rsidRPr="003B71DA">
        <w:t xml:space="preserve"> </w:t>
      </w:r>
      <w:r w:rsidRPr="003B71DA">
        <w:t>e</w:t>
      </w:r>
    </w:p>
    <w:p w14:paraId="45D64CB8" w14:textId="056DE688" w:rsidR="003E4658" w:rsidRPr="00530029" w:rsidRDefault="00C04FD9" w:rsidP="00530029">
      <w:pPr>
        <w:spacing w:line="276" w:lineRule="auto"/>
        <w:rPr>
          <w:rFonts w:ascii="Arial" w:hAnsi="Arial" w:cs="Arial"/>
          <w:sz w:val="24"/>
          <w:szCs w:val="24"/>
        </w:rPr>
      </w:pPr>
      <w:r w:rsidRPr="00361159">
        <w:rPr>
          <w:rFonts w:ascii="Arial" w:hAnsi="Arial" w:cs="Arial"/>
          <w:sz w:val="24"/>
          <w:szCs w:val="24"/>
        </w:rPr>
        <w:t xml:space="preserve">Na niniejsze postanowienie służy zażalenie do Ministra </w:t>
      </w:r>
      <w:r w:rsidR="00E17B24" w:rsidRPr="00361159">
        <w:rPr>
          <w:rFonts w:ascii="Arial" w:hAnsi="Arial" w:cs="Arial"/>
          <w:sz w:val="24"/>
          <w:szCs w:val="24"/>
        </w:rPr>
        <w:t>Klimatu</w:t>
      </w:r>
      <w:r w:rsidRPr="00361159">
        <w:rPr>
          <w:rFonts w:ascii="Arial" w:hAnsi="Arial" w:cs="Arial"/>
          <w:sz w:val="24"/>
          <w:szCs w:val="24"/>
        </w:rPr>
        <w:t xml:space="preserve"> </w:t>
      </w:r>
      <w:r w:rsidR="00D564D7" w:rsidRPr="00361159">
        <w:rPr>
          <w:rFonts w:ascii="Arial" w:hAnsi="Arial" w:cs="Arial"/>
          <w:sz w:val="24"/>
          <w:szCs w:val="24"/>
        </w:rPr>
        <w:t xml:space="preserve">i Środowiska </w:t>
      </w:r>
      <w:r w:rsidR="00357D1A" w:rsidRPr="00361159">
        <w:rPr>
          <w:rFonts w:ascii="Arial" w:hAnsi="Arial" w:cs="Arial"/>
          <w:sz w:val="24"/>
          <w:szCs w:val="24"/>
        </w:rPr>
        <w:br/>
      </w:r>
      <w:r w:rsidRPr="00361159">
        <w:rPr>
          <w:rFonts w:ascii="Arial" w:hAnsi="Arial" w:cs="Arial"/>
          <w:sz w:val="24"/>
          <w:szCs w:val="24"/>
        </w:rPr>
        <w:t>w terminie 7 dni od daty doręczenia, za pośrednictwem Marszałka Województwa Podkarpackiego.</w:t>
      </w:r>
    </w:p>
    <w:p w14:paraId="62A30141" w14:textId="25345717" w:rsidR="000F5ED2" w:rsidRDefault="00F810B2" w:rsidP="003B71DA">
      <w:pPr>
        <w:ind w:left="4248"/>
        <w:jc w:val="center"/>
        <w:rPr>
          <w:rFonts w:ascii="Arial" w:hAnsi="Arial" w:cs="Arial"/>
          <w:sz w:val="20"/>
        </w:rPr>
      </w:pPr>
      <w:bookmarkStart w:id="3" w:name="_Hlk174085863"/>
      <w:r w:rsidRPr="00361159">
        <w:rPr>
          <w:rFonts w:ascii="Arial" w:hAnsi="Arial" w:cs="Arial"/>
          <w:sz w:val="20"/>
        </w:rPr>
        <w:t>Z up. MARSZAŁKA WOJEWÓDZTWA</w:t>
      </w:r>
    </w:p>
    <w:p w14:paraId="636C4DDC" w14:textId="5DEE976F" w:rsidR="00347D9F" w:rsidRDefault="003B71DA" w:rsidP="003B71DA">
      <w:pPr>
        <w:ind w:left="3540" w:firstLine="70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Andrzej Kulig</w:t>
      </w:r>
    </w:p>
    <w:p w14:paraId="09ECC57B" w14:textId="526CD552" w:rsidR="00F810B2" w:rsidRPr="006D7328" w:rsidRDefault="00F810B2" w:rsidP="00F810B2">
      <w:pPr>
        <w:ind w:left="3540" w:firstLine="708"/>
        <w:jc w:val="center"/>
        <w:rPr>
          <w:rFonts w:ascii="Arial" w:hAnsi="Arial" w:cs="Arial"/>
          <w:sz w:val="20"/>
        </w:rPr>
      </w:pPr>
      <w:r w:rsidRPr="006D7328">
        <w:rPr>
          <w:rFonts w:ascii="Arial" w:hAnsi="Arial" w:cs="Arial"/>
          <w:sz w:val="20"/>
        </w:rPr>
        <w:t>DYREKTOR DEPARTAMENTU</w:t>
      </w:r>
    </w:p>
    <w:p w14:paraId="7E9011A8" w14:textId="4B1D82CC" w:rsidR="000F5ED2" w:rsidRPr="003B71DA" w:rsidRDefault="00F810B2" w:rsidP="003B71DA">
      <w:pPr>
        <w:pStyle w:val="Default"/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6D7328">
        <w:rPr>
          <w:rFonts w:ascii="Arial" w:hAnsi="Arial" w:cs="Arial"/>
          <w:sz w:val="20"/>
          <w:szCs w:val="20"/>
        </w:rPr>
        <w:t>OCHRONY ŚRODOWISKA</w:t>
      </w:r>
      <w:bookmarkEnd w:id="3"/>
    </w:p>
    <w:p w14:paraId="1C5694F6" w14:textId="77777777" w:rsidR="003B71DA" w:rsidRDefault="003B71DA" w:rsidP="007D6666">
      <w:pPr>
        <w:spacing w:line="240" w:lineRule="auto"/>
        <w:rPr>
          <w:rFonts w:ascii="Arial" w:eastAsia="Calibri" w:hAnsi="Arial" w:cs="Arial"/>
          <w:sz w:val="20"/>
          <w:u w:val="single"/>
          <w:lang w:eastAsia="en-US"/>
        </w:rPr>
      </w:pPr>
      <w:bookmarkStart w:id="4" w:name="_Hlk86832084"/>
    </w:p>
    <w:p w14:paraId="72C0869D" w14:textId="77777777" w:rsidR="003B71DA" w:rsidRDefault="003B71DA" w:rsidP="007D6666">
      <w:pPr>
        <w:spacing w:line="240" w:lineRule="auto"/>
        <w:rPr>
          <w:rFonts w:ascii="Arial" w:eastAsia="Calibri" w:hAnsi="Arial" w:cs="Arial"/>
          <w:sz w:val="20"/>
          <w:u w:val="single"/>
          <w:lang w:eastAsia="en-US"/>
        </w:rPr>
      </w:pPr>
    </w:p>
    <w:p w14:paraId="4C500186" w14:textId="409D6F38" w:rsidR="00361159" w:rsidRPr="00361159" w:rsidRDefault="00361159" w:rsidP="007D6666">
      <w:pPr>
        <w:spacing w:line="240" w:lineRule="auto"/>
        <w:rPr>
          <w:rFonts w:ascii="Arial" w:eastAsia="Calibri" w:hAnsi="Arial" w:cs="Arial"/>
          <w:bCs/>
          <w:sz w:val="20"/>
          <w:u w:val="single"/>
          <w:lang w:eastAsia="en-US"/>
        </w:rPr>
      </w:pPr>
      <w:r w:rsidRPr="00361159">
        <w:rPr>
          <w:rFonts w:ascii="Arial" w:eastAsia="Calibri" w:hAnsi="Arial" w:cs="Arial"/>
          <w:sz w:val="20"/>
          <w:u w:val="single"/>
          <w:lang w:eastAsia="en-US"/>
        </w:rPr>
        <w:t>Otrzymują</w:t>
      </w:r>
      <w:r w:rsidRPr="00361159">
        <w:rPr>
          <w:rFonts w:ascii="Arial" w:eastAsia="Calibri" w:hAnsi="Arial" w:cs="Arial"/>
          <w:bCs/>
          <w:sz w:val="20"/>
          <w:u w:val="single"/>
          <w:lang w:eastAsia="en-US"/>
        </w:rPr>
        <w:t xml:space="preserve">: </w:t>
      </w:r>
    </w:p>
    <w:p w14:paraId="345759E8" w14:textId="77777777" w:rsidR="00361159" w:rsidRPr="00361159" w:rsidRDefault="00361159" w:rsidP="007D6666">
      <w:pPr>
        <w:widowControl/>
        <w:adjustRightInd/>
        <w:spacing w:line="240" w:lineRule="auto"/>
        <w:jc w:val="left"/>
        <w:textAlignment w:val="auto"/>
        <w:rPr>
          <w:rFonts w:ascii="Arial" w:eastAsia="Calibri" w:hAnsi="Arial" w:cs="Arial"/>
          <w:bCs/>
          <w:sz w:val="20"/>
        </w:rPr>
      </w:pPr>
      <w:r w:rsidRPr="00361159">
        <w:rPr>
          <w:rFonts w:ascii="Arial" w:eastAsia="Calibri" w:hAnsi="Arial" w:cs="Arial"/>
          <w:bCs/>
          <w:sz w:val="20"/>
        </w:rPr>
        <w:t>1. SKAJ MOTO ZŁOM Krzysztof Pacuła</w:t>
      </w:r>
    </w:p>
    <w:p w14:paraId="1620E629" w14:textId="77777777" w:rsidR="00361159" w:rsidRPr="00361159" w:rsidRDefault="00361159" w:rsidP="007D6666">
      <w:pPr>
        <w:widowControl/>
        <w:adjustRightInd/>
        <w:spacing w:line="240" w:lineRule="auto"/>
        <w:jc w:val="left"/>
        <w:textAlignment w:val="auto"/>
        <w:rPr>
          <w:rFonts w:ascii="Arial" w:eastAsia="Calibri" w:hAnsi="Arial" w:cs="Arial"/>
          <w:bCs/>
          <w:sz w:val="20"/>
        </w:rPr>
      </w:pPr>
      <w:r w:rsidRPr="00361159">
        <w:rPr>
          <w:rFonts w:ascii="Arial" w:eastAsia="Calibri" w:hAnsi="Arial" w:cs="Arial"/>
          <w:bCs/>
          <w:sz w:val="20"/>
        </w:rPr>
        <w:t>ul. Przemyska 22, 37-514 Tuczempy</w:t>
      </w:r>
    </w:p>
    <w:p w14:paraId="1B11922E" w14:textId="77777777" w:rsidR="00D779B1" w:rsidRDefault="00361159" w:rsidP="00D779B1">
      <w:pPr>
        <w:widowControl/>
        <w:adjustRightInd/>
        <w:spacing w:line="240" w:lineRule="auto"/>
        <w:jc w:val="left"/>
        <w:textAlignment w:val="auto"/>
        <w:rPr>
          <w:rFonts w:ascii="Arial" w:eastAsia="Calibri" w:hAnsi="Arial" w:cs="Arial"/>
          <w:sz w:val="20"/>
          <w:lang w:eastAsia="en-US"/>
        </w:rPr>
      </w:pPr>
      <w:r w:rsidRPr="00361159">
        <w:rPr>
          <w:rFonts w:ascii="Arial" w:eastAsia="Calibri" w:hAnsi="Arial" w:cs="Arial"/>
          <w:bCs/>
          <w:sz w:val="20"/>
        </w:rPr>
        <w:t>2.</w:t>
      </w:r>
      <w:r w:rsidRPr="00361159">
        <w:rPr>
          <w:rFonts w:ascii="Arial" w:hAnsi="Arial" w:cs="Arial"/>
          <w:bCs/>
          <w:sz w:val="20"/>
        </w:rPr>
        <w:t xml:space="preserve">RZGW Wody Polskie w Rzeszowie </w:t>
      </w:r>
      <w:r w:rsidR="00D779B1">
        <w:rPr>
          <w:rFonts w:ascii="Arial" w:eastAsia="Calibri" w:hAnsi="Arial" w:cs="Arial"/>
          <w:sz w:val="20"/>
          <w:lang w:eastAsia="en-US"/>
        </w:rPr>
        <w:t>(</w:t>
      </w:r>
      <w:r w:rsidR="00D779B1" w:rsidRPr="00361159">
        <w:rPr>
          <w:rFonts w:ascii="Arial" w:eastAsia="Calibri" w:hAnsi="Arial" w:cs="Arial"/>
          <w:sz w:val="20"/>
          <w:lang w:eastAsia="en-US"/>
        </w:rPr>
        <w:t>e-</w:t>
      </w:r>
      <w:proofErr w:type="spellStart"/>
      <w:r w:rsidR="00D779B1">
        <w:rPr>
          <w:rFonts w:ascii="Arial" w:eastAsia="Calibri" w:hAnsi="Arial" w:cs="Arial"/>
          <w:sz w:val="20"/>
          <w:lang w:eastAsia="en-US"/>
        </w:rPr>
        <w:t>P</w:t>
      </w:r>
      <w:r w:rsidR="00D779B1" w:rsidRPr="00361159">
        <w:rPr>
          <w:rFonts w:ascii="Arial" w:eastAsia="Calibri" w:hAnsi="Arial" w:cs="Arial"/>
          <w:sz w:val="20"/>
          <w:lang w:eastAsia="en-US"/>
        </w:rPr>
        <w:t>uap</w:t>
      </w:r>
      <w:proofErr w:type="spellEnd"/>
      <w:r w:rsidR="00D779B1">
        <w:rPr>
          <w:rFonts w:ascii="Arial" w:eastAsia="Calibri" w:hAnsi="Arial" w:cs="Arial"/>
          <w:sz w:val="20"/>
          <w:lang w:eastAsia="en-US"/>
        </w:rPr>
        <w:t>)</w:t>
      </w:r>
    </w:p>
    <w:p w14:paraId="02BCC422" w14:textId="191378E4" w:rsidR="00361159" w:rsidRPr="00361159" w:rsidRDefault="00361159" w:rsidP="00D779B1">
      <w:pPr>
        <w:widowControl/>
        <w:adjustRightInd/>
        <w:spacing w:line="240" w:lineRule="auto"/>
        <w:jc w:val="left"/>
        <w:textAlignment w:val="auto"/>
        <w:rPr>
          <w:rFonts w:ascii="Arial" w:eastAsia="Calibri" w:hAnsi="Arial" w:cs="Arial"/>
          <w:bCs/>
          <w:sz w:val="20"/>
          <w:lang w:eastAsia="en-US"/>
        </w:rPr>
      </w:pPr>
      <w:r w:rsidRPr="00361159">
        <w:rPr>
          <w:rFonts w:ascii="Arial" w:eastAsia="Calibri" w:hAnsi="Arial" w:cs="Arial"/>
          <w:bCs/>
          <w:sz w:val="20"/>
          <w:lang w:eastAsia="en-US"/>
        </w:rPr>
        <w:t>3.</w:t>
      </w:r>
      <w:r w:rsidRPr="00361159">
        <w:rPr>
          <w:rFonts w:ascii="Arial" w:eastAsia="Calibri" w:hAnsi="Arial" w:cs="Arial"/>
          <w:sz w:val="20"/>
          <w:lang w:eastAsia="en-US"/>
        </w:rPr>
        <w:t>OS</w:t>
      </w:r>
      <w:r w:rsidRPr="00361159">
        <w:rPr>
          <w:rFonts w:ascii="Arial" w:eastAsia="Calibri" w:hAnsi="Arial" w:cs="Arial"/>
          <w:bCs/>
          <w:sz w:val="20"/>
          <w:lang w:eastAsia="en-US"/>
        </w:rPr>
        <w:t>.I.</w:t>
      </w:r>
      <w:bookmarkEnd w:id="4"/>
    </w:p>
    <w:p w14:paraId="53BAB92C" w14:textId="69706484" w:rsidR="00361159" w:rsidRPr="00361159" w:rsidRDefault="00361159" w:rsidP="007D6666">
      <w:pPr>
        <w:spacing w:line="240" w:lineRule="auto"/>
        <w:rPr>
          <w:rFonts w:ascii="Arial" w:eastAsia="Calibri" w:hAnsi="Arial" w:cs="Arial"/>
          <w:bCs/>
          <w:sz w:val="20"/>
          <w:lang w:eastAsia="en-US"/>
        </w:rPr>
      </w:pPr>
      <w:r w:rsidRPr="00361159">
        <w:rPr>
          <w:rFonts w:ascii="Arial" w:eastAsia="Calibri" w:hAnsi="Arial" w:cs="Arial"/>
          <w:bCs/>
          <w:sz w:val="20"/>
          <w:lang w:eastAsia="en-US"/>
        </w:rPr>
        <w:t xml:space="preserve">4. a/a </w:t>
      </w:r>
    </w:p>
    <w:p w14:paraId="3D5EACE5" w14:textId="77777777" w:rsidR="00361159" w:rsidRPr="00361159" w:rsidRDefault="00361159" w:rsidP="007D6666">
      <w:pPr>
        <w:spacing w:line="240" w:lineRule="auto"/>
        <w:rPr>
          <w:rFonts w:ascii="Arial" w:eastAsia="Calibri" w:hAnsi="Arial" w:cs="Arial"/>
          <w:bCs/>
          <w:sz w:val="20"/>
          <w:u w:val="single"/>
          <w:lang w:eastAsia="en-US"/>
        </w:rPr>
      </w:pPr>
      <w:r w:rsidRPr="00361159">
        <w:rPr>
          <w:rFonts w:ascii="Arial" w:eastAsia="Calibri" w:hAnsi="Arial" w:cs="Arial"/>
          <w:bCs/>
          <w:sz w:val="20"/>
          <w:u w:val="single"/>
          <w:lang w:eastAsia="en-US"/>
        </w:rPr>
        <w:t xml:space="preserve">Do </w:t>
      </w:r>
      <w:r w:rsidRPr="00361159">
        <w:rPr>
          <w:rFonts w:ascii="Arial" w:eastAsia="Calibri" w:hAnsi="Arial" w:cs="Arial"/>
          <w:sz w:val="20"/>
          <w:u w:val="single"/>
          <w:lang w:eastAsia="en-US"/>
        </w:rPr>
        <w:t>wiadomości</w:t>
      </w:r>
      <w:r w:rsidRPr="00361159">
        <w:rPr>
          <w:rFonts w:ascii="Arial" w:eastAsia="Calibri" w:hAnsi="Arial" w:cs="Arial"/>
          <w:bCs/>
          <w:sz w:val="20"/>
          <w:u w:val="single"/>
          <w:lang w:eastAsia="en-US"/>
        </w:rPr>
        <w:t>:</w:t>
      </w:r>
    </w:p>
    <w:p w14:paraId="741B93D9" w14:textId="7A91F5C5" w:rsidR="00361159" w:rsidRPr="00361159" w:rsidRDefault="00361159" w:rsidP="007D6666">
      <w:pPr>
        <w:spacing w:line="240" w:lineRule="auto"/>
        <w:rPr>
          <w:rFonts w:ascii="Arial" w:eastAsia="Calibri" w:hAnsi="Arial" w:cs="Arial"/>
          <w:sz w:val="20"/>
          <w:lang w:eastAsia="en-US"/>
        </w:rPr>
      </w:pPr>
      <w:r w:rsidRPr="00361159">
        <w:rPr>
          <w:rFonts w:ascii="Arial" w:eastAsia="Calibri" w:hAnsi="Arial" w:cs="Arial"/>
          <w:sz w:val="20"/>
          <w:lang w:eastAsia="en-US"/>
        </w:rPr>
        <w:t xml:space="preserve">1. Minister Klimatu i Środowiska </w:t>
      </w:r>
      <w:r w:rsidR="00D779B1">
        <w:rPr>
          <w:rFonts w:ascii="Arial" w:eastAsia="Calibri" w:hAnsi="Arial" w:cs="Arial"/>
          <w:sz w:val="20"/>
          <w:lang w:eastAsia="en-US"/>
        </w:rPr>
        <w:t>(</w:t>
      </w:r>
      <w:r w:rsidR="00D779B1" w:rsidRPr="00361159">
        <w:rPr>
          <w:rFonts w:ascii="Arial" w:eastAsia="Calibri" w:hAnsi="Arial" w:cs="Arial"/>
          <w:sz w:val="20"/>
          <w:lang w:eastAsia="en-US"/>
        </w:rPr>
        <w:t>e-</w:t>
      </w:r>
      <w:proofErr w:type="spellStart"/>
      <w:r w:rsidR="00D779B1">
        <w:rPr>
          <w:rFonts w:ascii="Arial" w:eastAsia="Calibri" w:hAnsi="Arial" w:cs="Arial"/>
          <w:sz w:val="20"/>
          <w:lang w:eastAsia="en-US"/>
        </w:rPr>
        <w:t>P</w:t>
      </w:r>
      <w:r w:rsidR="00D779B1" w:rsidRPr="00361159">
        <w:rPr>
          <w:rFonts w:ascii="Arial" w:eastAsia="Calibri" w:hAnsi="Arial" w:cs="Arial"/>
          <w:sz w:val="20"/>
          <w:lang w:eastAsia="en-US"/>
        </w:rPr>
        <w:t>uap</w:t>
      </w:r>
      <w:proofErr w:type="spellEnd"/>
      <w:r w:rsidR="00D779B1">
        <w:rPr>
          <w:rFonts w:ascii="Arial" w:eastAsia="Calibri" w:hAnsi="Arial" w:cs="Arial"/>
          <w:sz w:val="20"/>
          <w:lang w:eastAsia="en-US"/>
        </w:rPr>
        <w:t>)</w:t>
      </w:r>
    </w:p>
    <w:p w14:paraId="78737965" w14:textId="3C87B69F" w:rsidR="005874FC" w:rsidRPr="005874FC" w:rsidRDefault="00361159" w:rsidP="00530029">
      <w:pPr>
        <w:spacing w:line="240" w:lineRule="auto"/>
      </w:pPr>
      <w:r w:rsidRPr="00361159">
        <w:rPr>
          <w:rFonts w:ascii="Arial" w:eastAsia="Calibri" w:hAnsi="Arial" w:cs="Arial"/>
          <w:sz w:val="20"/>
          <w:lang w:eastAsia="en-US"/>
        </w:rPr>
        <w:t xml:space="preserve">2. PWIOŚ </w:t>
      </w:r>
      <w:r w:rsidR="00D779B1">
        <w:rPr>
          <w:rFonts w:ascii="Arial" w:eastAsia="Calibri" w:hAnsi="Arial" w:cs="Arial"/>
          <w:sz w:val="20"/>
          <w:lang w:eastAsia="en-US"/>
        </w:rPr>
        <w:t>(</w:t>
      </w:r>
      <w:r w:rsidRPr="00361159">
        <w:rPr>
          <w:rFonts w:ascii="Arial" w:eastAsia="Calibri" w:hAnsi="Arial" w:cs="Arial"/>
          <w:sz w:val="20"/>
          <w:lang w:eastAsia="en-US"/>
        </w:rPr>
        <w:t>e-</w:t>
      </w:r>
      <w:proofErr w:type="spellStart"/>
      <w:r w:rsidR="00D779B1">
        <w:rPr>
          <w:rFonts w:ascii="Arial" w:eastAsia="Calibri" w:hAnsi="Arial" w:cs="Arial"/>
          <w:sz w:val="20"/>
          <w:lang w:eastAsia="en-US"/>
        </w:rPr>
        <w:t>P</w:t>
      </w:r>
      <w:r w:rsidRPr="00361159">
        <w:rPr>
          <w:rFonts w:ascii="Arial" w:eastAsia="Calibri" w:hAnsi="Arial" w:cs="Arial"/>
          <w:sz w:val="20"/>
          <w:lang w:eastAsia="en-US"/>
        </w:rPr>
        <w:t>uap</w:t>
      </w:r>
      <w:proofErr w:type="spellEnd"/>
      <w:r w:rsidR="00530029">
        <w:rPr>
          <w:rFonts w:ascii="Arial" w:eastAsia="Calibri" w:hAnsi="Arial" w:cs="Arial"/>
          <w:sz w:val="20"/>
          <w:lang w:eastAsia="en-US"/>
        </w:rPr>
        <w:t>)</w:t>
      </w:r>
    </w:p>
    <w:sectPr w:rsidR="005874FC" w:rsidRPr="005874FC" w:rsidSect="00C676DB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93952" w14:textId="77777777" w:rsidR="00F643D2" w:rsidRDefault="00F643D2">
      <w:pPr>
        <w:spacing w:line="240" w:lineRule="auto"/>
      </w:pPr>
      <w:r>
        <w:separator/>
      </w:r>
    </w:p>
  </w:endnote>
  <w:endnote w:type="continuationSeparator" w:id="0">
    <w:p w14:paraId="5BDD937D" w14:textId="77777777" w:rsidR="00F643D2" w:rsidRDefault="00F64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9E6DE" w14:textId="47EF6C01" w:rsidR="00AA7139" w:rsidRDefault="00E01514" w:rsidP="00183E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653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B3A8587" w14:textId="77777777" w:rsidR="00AA7139" w:rsidRDefault="00AA7139" w:rsidP="00183E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</w:rPr>
      <w:id w:val="142507289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-2122442503"/>
          <w:docPartObj>
            <w:docPartGallery w:val="Page Numbers (Top of Page)"/>
            <w:docPartUnique/>
          </w:docPartObj>
        </w:sdtPr>
        <w:sdtContent>
          <w:p w14:paraId="3B7A3860" w14:textId="1E7D2EE7" w:rsidR="00E17B24" w:rsidRPr="00E17B24" w:rsidRDefault="00E17B24" w:rsidP="00E17B24">
            <w:pPr>
              <w:pStyle w:val="Stopka"/>
              <w:rPr>
                <w:rFonts w:ascii="Arial" w:hAnsi="Arial" w:cs="Arial"/>
                <w:sz w:val="20"/>
              </w:rPr>
            </w:pPr>
            <w:r w:rsidRPr="00E17B24">
              <w:rPr>
                <w:rFonts w:ascii="Arial" w:hAnsi="Arial" w:cs="Arial"/>
                <w:color w:val="000000"/>
                <w:sz w:val="20"/>
              </w:rPr>
              <w:t>OS-I.7222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="00F2752D">
              <w:rPr>
                <w:rFonts w:ascii="Arial" w:hAnsi="Arial" w:cs="Arial"/>
                <w:sz w:val="20"/>
              </w:rPr>
              <w:t>50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="00DE2C3D">
              <w:rPr>
                <w:rFonts w:ascii="Arial" w:hAnsi="Arial" w:cs="Arial"/>
                <w:sz w:val="20"/>
              </w:rPr>
              <w:t>7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Pr="00E17B24">
              <w:rPr>
                <w:rFonts w:ascii="Arial" w:hAnsi="Arial" w:cs="Arial"/>
                <w:color w:val="000000"/>
                <w:sz w:val="20"/>
              </w:rPr>
              <w:t>202</w:t>
            </w:r>
            <w:r w:rsidR="00AB7642">
              <w:rPr>
                <w:rFonts w:ascii="Arial" w:hAnsi="Arial" w:cs="Arial"/>
                <w:color w:val="000000"/>
                <w:sz w:val="20"/>
              </w:rPr>
              <w:t>4</w:t>
            </w:r>
            <w:r w:rsidRPr="00E17B24">
              <w:rPr>
                <w:rFonts w:ascii="Arial" w:hAnsi="Arial" w:cs="Arial"/>
                <w:color w:val="000000"/>
                <w:sz w:val="20"/>
              </w:rPr>
              <w:t>.RD</w:t>
            </w:r>
            <w:r w:rsidRPr="00E17B24">
              <w:rPr>
                <w:rFonts w:ascii="Arial" w:hAnsi="Arial" w:cs="Arial"/>
                <w:sz w:val="20"/>
              </w:rPr>
              <w:t xml:space="preserve">                                                              </w:t>
            </w:r>
            <w:r>
              <w:rPr>
                <w:rFonts w:ascii="Arial" w:hAnsi="Arial" w:cs="Arial"/>
                <w:sz w:val="20"/>
              </w:rPr>
              <w:tab/>
            </w:r>
            <w:r w:rsidRPr="00E17B24">
              <w:rPr>
                <w:rFonts w:ascii="Arial" w:hAnsi="Arial" w:cs="Arial"/>
                <w:sz w:val="20"/>
              </w:rPr>
              <w:t xml:space="preserve"> Strona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PAGE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  <w:r w:rsidRPr="00E17B24">
              <w:rPr>
                <w:rFonts w:ascii="Arial" w:hAnsi="Arial" w:cs="Arial"/>
                <w:sz w:val="20"/>
              </w:rPr>
              <w:t xml:space="preserve"> z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NUMPAGES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</w:p>
        </w:sdtContent>
      </w:sdt>
    </w:sdtContent>
  </w:sdt>
  <w:p w14:paraId="5AD194DD" w14:textId="77777777" w:rsidR="00AA7139" w:rsidRPr="00BF2DB9" w:rsidRDefault="00AA7139" w:rsidP="00183E10">
    <w:pPr>
      <w:pStyle w:val="Nagwek3"/>
      <w:ind w:right="360"/>
      <w:jc w:val="both"/>
      <w:rPr>
        <w:rFonts w:ascii="Arial" w:hAnsi="Arial" w:cs="Arial"/>
        <w:b w:val="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33F57" w14:textId="7221F866" w:rsidR="00E17B24" w:rsidRDefault="00873D4F" w:rsidP="00873D4F">
    <w:pPr>
      <w:pStyle w:val="Stopka"/>
      <w:jc w:val="center"/>
    </w:pPr>
    <w:r>
      <w:rPr>
        <w:rFonts w:ascii="Arial" w:hAnsi="Arial" w:cs="Arial"/>
        <w:b/>
        <w:noProof/>
      </w:rPr>
      <w:drawing>
        <wp:inline distT="0" distB="0" distL="0" distR="0" wp14:anchorId="41965CFE" wp14:editId="79D9489F">
          <wp:extent cx="1162050" cy="390525"/>
          <wp:effectExtent l="0" t="0" r="0" b="9525"/>
          <wp:docPr id="8" name="Obraz 8" descr="Logo Marszałka Województwa. Znak graficzny jednoznacznie nawiązuje do &#10;podkarpackiego krajobrazu, a obecna w nim strzałka do samolotu. Zielony element przypomina przyrodę &#10;bieszczadzkich połonin. Kolor niebieski symbolizuje ślad pozostawiany na niebie przez samolot, nawiązuje do powietrza i wolności. Grafika pokazuje symbiozę nowoczesnej technologii z przyrodą. Znak jest lekki oraz 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Logo Marszałka Województwa. Znak graficzny jednoznacznie nawiązuje do &#10;podkarpackiego krajobrazu, a obecna w nim strzałka do samolotu. Zielony element przypomina przyrodę &#10;bieszczadzkich połonin. Kolor niebieski symbolizuje ślad pozostawiany na niebie przez samolot, nawiązuje do powietrza i wolności. Grafika pokazuje symbiozę nowoczesnej technologii z przyrodą. Znak jest lekki oraz 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743471" w14:textId="77777777" w:rsidR="00873D4F" w:rsidRPr="00873D4F" w:rsidRDefault="00873D4F" w:rsidP="00873D4F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rFonts w:ascii="Times New Roman" w:eastAsia="Calibri" w:hAnsi="Times New Roman"/>
        <w:sz w:val="20"/>
      </w:rPr>
    </w:pPr>
    <w:r w:rsidRPr="00873D4F">
      <w:rPr>
        <w:rFonts w:ascii="Times New Roman" w:eastAsia="Calibri" w:hAnsi="Times New Roman"/>
        <w:sz w:val="20"/>
      </w:rPr>
      <w:t>al. Łukasza Cieplińskiego 4, 35-010 Rzeszów</w:t>
    </w:r>
  </w:p>
  <w:p w14:paraId="05E1BB95" w14:textId="0038DAC7" w:rsidR="00E17B24" w:rsidRPr="00873D4F" w:rsidRDefault="00873D4F" w:rsidP="00873D4F">
    <w:pPr>
      <w:widowControl/>
      <w:tabs>
        <w:tab w:val="center" w:pos="4536"/>
        <w:tab w:val="right" w:pos="9072"/>
      </w:tabs>
      <w:adjustRightInd/>
      <w:spacing w:line="240" w:lineRule="auto"/>
      <w:jc w:val="center"/>
      <w:textAlignment w:val="auto"/>
      <w:rPr>
        <w:rFonts w:ascii="Times New Roman" w:eastAsia="Calibri" w:hAnsi="Times New Roman"/>
        <w:sz w:val="20"/>
      </w:rPr>
    </w:pPr>
    <w:r w:rsidRPr="00873D4F">
      <w:rPr>
        <w:rFonts w:ascii="Times New Roman" w:eastAsia="Calibri" w:hAnsi="Times New Roman"/>
        <w:sz w:val="20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8BDDC" w14:textId="77777777" w:rsidR="00F643D2" w:rsidRDefault="00F643D2">
      <w:pPr>
        <w:spacing w:line="240" w:lineRule="auto"/>
      </w:pPr>
      <w:r>
        <w:separator/>
      </w:r>
    </w:p>
  </w:footnote>
  <w:footnote w:type="continuationSeparator" w:id="0">
    <w:p w14:paraId="5EAAEF98" w14:textId="77777777" w:rsidR="00F643D2" w:rsidRDefault="00F64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528F6" w14:textId="063F52E4" w:rsidR="001D6532" w:rsidRDefault="001D6532" w:rsidP="00357D1A">
    <w:pPr>
      <w:pStyle w:val="Nagwek"/>
      <w:tabs>
        <w:tab w:val="clear" w:pos="4536"/>
        <w:tab w:val="clear" w:pos="9072"/>
        <w:tab w:val="left" w:pos="3915"/>
      </w:tabs>
      <w:jc w:val="center"/>
    </w:pPr>
    <w:r w:rsidRPr="00471A6E">
      <w:rPr>
        <w:rFonts w:cs="Arial"/>
        <w:noProof/>
      </w:rPr>
      <w:drawing>
        <wp:inline distT="0" distB="0" distL="0" distR="0" wp14:anchorId="4AF6EACC" wp14:editId="30DB1CB7">
          <wp:extent cx="2676525" cy="1019175"/>
          <wp:effectExtent l="0" t="0" r="9525" b="9525"/>
          <wp:docPr id="7" name="Obraz 7" descr="Logo Marszałka Województwa. Herb przedstawia na tarczy dwudzielnej w słup w prawym polu, czerwonym gryfa ukoronowanego, srebrnego, wspiętego w lewo, w lewym, błękitnym 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Marszałka Województwa. Herb przedstawia na tarczy dwudzielnej w słup w prawym polu, czerwonym gryfa ukoronowanego, srebrnego, wspiętego w lewo, w lewym, błękitnym 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92042"/>
    <w:multiLevelType w:val="hybridMultilevel"/>
    <w:tmpl w:val="7272F33C"/>
    <w:lvl w:ilvl="0" w:tplc="661E2A38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C7CCA"/>
    <w:multiLevelType w:val="hybridMultilevel"/>
    <w:tmpl w:val="06009A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E1010"/>
    <w:multiLevelType w:val="hybridMultilevel"/>
    <w:tmpl w:val="D2A83610"/>
    <w:lvl w:ilvl="0" w:tplc="381846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551C2"/>
    <w:multiLevelType w:val="hybridMultilevel"/>
    <w:tmpl w:val="BD5E6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C6175"/>
    <w:multiLevelType w:val="hybridMultilevel"/>
    <w:tmpl w:val="4DDC6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D086A"/>
    <w:multiLevelType w:val="hybridMultilevel"/>
    <w:tmpl w:val="8DBCDC1A"/>
    <w:lvl w:ilvl="0" w:tplc="7182E77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F52ED3"/>
    <w:multiLevelType w:val="hybridMultilevel"/>
    <w:tmpl w:val="44967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F0B11FD"/>
    <w:multiLevelType w:val="hybridMultilevel"/>
    <w:tmpl w:val="C2F6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534566"/>
    <w:multiLevelType w:val="hybridMultilevel"/>
    <w:tmpl w:val="0EA898B0"/>
    <w:lvl w:ilvl="0" w:tplc="1960D4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675E1"/>
    <w:multiLevelType w:val="hybridMultilevel"/>
    <w:tmpl w:val="0D06EFCC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4163D18"/>
    <w:multiLevelType w:val="hybridMultilevel"/>
    <w:tmpl w:val="07443406"/>
    <w:lvl w:ilvl="0" w:tplc="BB72B8C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B1DE25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CAD55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32CB8F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3389E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D80E4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A746918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504A98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EE2B3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59E6F32"/>
    <w:multiLevelType w:val="hybridMultilevel"/>
    <w:tmpl w:val="633EB11A"/>
    <w:lvl w:ilvl="0" w:tplc="0F965E2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53069B3"/>
    <w:multiLevelType w:val="hybridMultilevel"/>
    <w:tmpl w:val="F2AE90A8"/>
    <w:lvl w:ilvl="0" w:tplc="08867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7163D"/>
    <w:multiLevelType w:val="hybridMultilevel"/>
    <w:tmpl w:val="905829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963052"/>
    <w:multiLevelType w:val="hybridMultilevel"/>
    <w:tmpl w:val="D5CE020A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1F46A9E"/>
    <w:multiLevelType w:val="hybridMultilevel"/>
    <w:tmpl w:val="8BD283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934523"/>
    <w:multiLevelType w:val="hybridMultilevel"/>
    <w:tmpl w:val="1A34882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6E0A48"/>
    <w:multiLevelType w:val="hybridMultilevel"/>
    <w:tmpl w:val="36805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927351567">
    <w:abstractNumId w:val="17"/>
  </w:num>
  <w:num w:numId="2" w16cid:durableId="1950551194">
    <w:abstractNumId w:val="20"/>
  </w:num>
  <w:num w:numId="3" w16cid:durableId="1934506395">
    <w:abstractNumId w:val="9"/>
  </w:num>
  <w:num w:numId="4" w16cid:durableId="683558775">
    <w:abstractNumId w:val="4"/>
  </w:num>
  <w:num w:numId="5" w16cid:durableId="2052797925">
    <w:abstractNumId w:val="7"/>
  </w:num>
  <w:num w:numId="6" w16cid:durableId="110129626">
    <w:abstractNumId w:val="6"/>
  </w:num>
  <w:num w:numId="7" w16cid:durableId="1348290751">
    <w:abstractNumId w:val="14"/>
  </w:num>
  <w:num w:numId="8" w16cid:durableId="1998071034">
    <w:abstractNumId w:val="10"/>
  </w:num>
  <w:num w:numId="9" w16cid:durableId="1827476462">
    <w:abstractNumId w:val="8"/>
  </w:num>
  <w:num w:numId="10" w16cid:durableId="481770954">
    <w:abstractNumId w:val="16"/>
  </w:num>
  <w:num w:numId="11" w16cid:durableId="1709797641">
    <w:abstractNumId w:val="11"/>
  </w:num>
  <w:num w:numId="12" w16cid:durableId="375279675">
    <w:abstractNumId w:val="13"/>
  </w:num>
  <w:num w:numId="13" w16cid:durableId="1323897245">
    <w:abstractNumId w:val="19"/>
  </w:num>
  <w:num w:numId="14" w16cid:durableId="1285044734">
    <w:abstractNumId w:val="12"/>
  </w:num>
  <w:num w:numId="15" w16cid:durableId="1039822310">
    <w:abstractNumId w:val="3"/>
  </w:num>
  <w:num w:numId="16" w16cid:durableId="83381988">
    <w:abstractNumId w:val="15"/>
  </w:num>
  <w:num w:numId="17" w16cid:durableId="2032535426">
    <w:abstractNumId w:val="18"/>
  </w:num>
  <w:num w:numId="18" w16cid:durableId="883785162">
    <w:abstractNumId w:val="1"/>
  </w:num>
  <w:num w:numId="19" w16cid:durableId="1013722008">
    <w:abstractNumId w:val="5"/>
  </w:num>
  <w:num w:numId="20" w16cid:durableId="551700628">
    <w:abstractNumId w:val="2"/>
  </w:num>
  <w:num w:numId="21" w16cid:durableId="309023906">
    <w:abstractNumId w:val="0"/>
  </w:num>
  <w:num w:numId="22" w16cid:durableId="34775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D9"/>
    <w:rsid w:val="00005A70"/>
    <w:rsid w:val="00025B3A"/>
    <w:rsid w:val="000276FC"/>
    <w:rsid w:val="00062ABF"/>
    <w:rsid w:val="000635B0"/>
    <w:rsid w:val="00064F22"/>
    <w:rsid w:val="00071FD8"/>
    <w:rsid w:val="000A236B"/>
    <w:rsid w:val="000B3703"/>
    <w:rsid w:val="000B509D"/>
    <w:rsid w:val="000B5FC4"/>
    <w:rsid w:val="000D0AFD"/>
    <w:rsid w:val="000D0E18"/>
    <w:rsid w:val="000F1F65"/>
    <w:rsid w:val="000F3E63"/>
    <w:rsid w:val="000F5ED2"/>
    <w:rsid w:val="00121828"/>
    <w:rsid w:val="001220C2"/>
    <w:rsid w:val="001271E1"/>
    <w:rsid w:val="00132B4A"/>
    <w:rsid w:val="00134C1C"/>
    <w:rsid w:val="00140881"/>
    <w:rsid w:val="001412FD"/>
    <w:rsid w:val="001854D2"/>
    <w:rsid w:val="001A1400"/>
    <w:rsid w:val="001A5D67"/>
    <w:rsid w:val="001B558F"/>
    <w:rsid w:val="001C3696"/>
    <w:rsid w:val="001D1EC2"/>
    <w:rsid w:val="001D6532"/>
    <w:rsid w:val="001D6555"/>
    <w:rsid w:val="0023166D"/>
    <w:rsid w:val="00273639"/>
    <w:rsid w:val="0027518C"/>
    <w:rsid w:val="00283F8F"/>
    <w:rsid w:val="002A5A02"/>
    <w:rsid w:val="002B1D8F"/>
    <w:rsid w:val="002F5DF2"/>
    <w:rsid w:val="002F6335"/>
    <w:rsid w:val="00314345"/>
    <w:rsid w:val="00324833"/>
    <w:rsid w:val="003411B1"/>
    <w:rsid w:val="00344F7D"/>
    <w:rsid w:val="00347D9F"/>
    <w:rsid w:val="00357D1A"/>
    <w:rsid w:val="00361159"/>
    <w:rsid w:val="00376EBC"/>
    <w:rsid w:val="00382EA4"/>
    <w:rsid w:val="00385976"/>
    <w:rsid w:val="003B09D4"/>
    <w:rsid w:val="003B5D30"/>
    <w:rsid w:val="003B71DA"/>
    <w:rsid w:val="003D4FCC"/>
    <w:rsid w:val="003E4658"/>
    <w:rsid w:val="003E48ED"/>
    <w:rsid w:val="003F548C"/>
    <w:rsid w:val="00412432"/>
    <w:rsid w:val="00417293"/>
    <w:rsid w:val="004237FA"/>
    <w:rsid w:val="004304C7"/>
    <w:rsid w:val="00430B9B"/>
    <w:rsid w:val="004643F4"/>
    <w:rsid w:val="004671DB"/>
    <w:rsid w:val="004729CC"/>
    <w:rsid w:val="00473FDA"/>
    <w:rsid w:val="004A174F"/>
    <w:rsid w:val="004C333C"/>
    <w:rsid w:val="004E0E1D"/>
    <w:rsid w:val="004E7E47"/>
    <w:rsid w:val="00501A72"/>
    <w:rsid w:val="00520370"/>
    <w:rsid w:val="00530029"/>
    <w:rsid w:val="00537B8F"/>
    <w:rsid w:val="00556E84"/>
    <w:rsid w:val="0057352B"/>
    <w:rsid w:val="005874FC"/>
    <w:rsid w:val="00591CD1"/>
    <w:rsid w:val="005A68CA"/>
    <w:rsid w:val="00602526"/>
    <w:rsid w:val="00627083"/>
    <w:rsid w:val="00634EE2"/>
    <w:rsid w:val="00636961"/>
    <w:rsid w:val="00644E47"/>
    <w:rsid w:val="00684792"/>
    <w:rsid w:val="00692432"/>
    <w:rsid w:val="006954B5"/>
    <w:rsid w:val="006E1021"/>
    <w:rsid w:val="006E3C47"/>
    <w:rsid w:val="006F4208"/>
    <w:rsid w:val="00713332"/>
    <w:rsid w:val="0072106E"/>
    <w:rsid w:val="00762AE2"/>
    <w:rsid w:val="00763CBA"/>
    <w:rsid w:val="007D6666"/>
    <w:rsid w:val="007E5909"/>
    <w:rsid w:val="008060EC"/>
    <w:rsid w:val="00825142"/>
    <w:rsid w:val="00835A42"/>
    <w:rsid w:val="00850E12"/>
    <w:rsid w:val="00873D4F"/>
    <w:rsid w:val="00874551"/>
    <w:rsid w:val="00874BA9"/>
    <w:rsid w:val="008A1D86"/>
    <w:rsid w:val="008A3A7C"/>
    <w:rsid w:val="008D3597"/>
    <w:rsid w:val="008D5A26"/>
    <w:rsid w:val="0090072F"/>
    <w:rsid w:val="00906F7C"/>
    <w:rsid w:val="00920B87"/>
    <w:rsid w:val="00921902"/>
    <w:rsid w:val="009277DF"/>
    <w:rsid w:val="00933699"/>
    <w:rsid w:val="0093597A"/>
    <w:rsid w:val="00935CFE"/>
    <w:rsid w:val="009405FE"/>
    <w:rsid w:val="00952B0A"/>
    <w:rsid w:val="00954CFA"/>
    <w:rsid w:val="0097035F"/>
    <w:rsid w:val="0098052B"/>
    <w:rsid w:val="00980E5F"/>
    <w:rsid w:val="0098204E"/>
    <w:rsid w:val="00982B0C"/>
    <w:rsid w:val="009861F8"/>
    <w:rsid w:val="00993979"/>
    <w:rsid w:val="009B106D"/>
    <w:rsid w:val="009B3BDA"/>
    <w:rsid w:val="009B4C9E"/>
    <w:rsid w:val="009E5B4F"/>
    <w:rsid w:val="00A142E3"/>
    <w:rsid w:val="00A22FF4"/>
    <w:rsid w:val="00AA7139"/>
    <w:rsid w:val="00AB7642"/>
    <w:rsid w:val="00AC3603"/>
    <w:rsid w:val="00AD53EB"/>
    <w:rsid w:val="00AE0D51"/>
    <w:rsid w:val="00AE50A7"/>
    <w:rsid w:val="00AE7208"/>
    <w:rsid w:val="00AF40A2"/>
    <w:rsid w:val="00AF61F1"/>
    <w:rsid w:val="00B1038A"/>
    <w:rsid w:val="00B40DC0"/>
    <w:rsid w:val="00B64A07"/>
    <w:rsid w:val="00B827E8"/>
    <w:rsid w:val="00B9700D"/>
    <w:rsid w:val="00BE37F4"/>
    <w:rsid w:val="00BF0F83"/>
    <w:rsid w:val="00BF44B4"/>
    <w:rsid w:val="00C03F5D"/>
    <w:rsid w:val="00C04FD9"/>
    <w:rsid w:val="00C53BF7"/>
    <w:rsid w:val="00C676DB"/>
    <w:rsid w:val="00C75655"/>
    <w:rsid w:val="00C851EB"/>
    <w:rsid w:val="00D279A1"/>
    <w:rsid w:val="00D35DD6"/>
    <w:rsid w:val="00D46863"/>
    <w:rsid w:val="00D564D7"/>
    <w:rsid w:val="00D779B1"/>
    <w:rsid w:val="00DA2BB4"/>
    <w:rsid w:val="00DB3D17"/>
    <w:rsid w:val="00DE2C3D"/>
    <w:rsid w:val="00DE47CB"/>
    <w:rsid w:val="00E01514"/>
    <w:rsid w:val="00E17B24"/>
    <w:rsid w:val="00E40A9E"/>
    <w:rsid w:val="00E423AC"/>
    <w:rsid w:val="00E446A1"/>
    <w:rsid w:val="00E628BA"/>
    <w:rsid w:val="00E70D0C"/>
    <w:rsid w:val="00E717DC"/>
    <w:rsid w:val="00E74052"/>
    <w:rsid w:val="00E76BE5"/>
    <w:rsid w:val="00E84F5A"/>
    <w:rsid w:val="00EA766C"/>
    <w:rsid w:val="00EB37ED"/>
    <w:rsid w:val="00EC1EE7"/>
    <w:rsid w:val="00EC2057"/>
    <w:rsid w:val="00ED26A4"/>
    <w:rsid w:val="00ED7531"/>
    <w:rsid w:val="00EF1565"/>
    <w:rsid w:val="00EF4A81"/>
    <w:rsid w:val="00F0641B"/>
    <w:rsid w:val="00F2752D"/>
    <w:rsid w:val="00F275E5"/>
    <w:rsid w:val="00F36FA9"/>
    <w:rsid w:val="00F52F01"/>
    <w:rsid w:val="00F61243"/>
    <w:rsid w:val="00F643D2"/>
    <w:rsid w:val="00F706BD"/>
    <w:rsid w:val="00F810B2"/>
    <w:rsid w:val="00FC0A3A"/>
    <w:rsid w:val="00FC0E99"/>
    <w:rsid w:val="00FC16A7"/>
    <w:rsid w:val="00FD0873"/>
    <w:rsid w:val="00FE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53357"/>
  <w15:docId w15:val="{817AFFA5-93A3-4606-8043-0863FE6F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FD9"/>
    <w:pPr>
      <w:widowControl w:val="0"/>
      <w:adjustRightInd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71DA"/>
    <w:pPr>
      <w:keepNext/>
      <w:keepLines/>
      <w:spacing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B71DA"/>
    <w:pPr>
      <w:keepNext/>
      <w:numPr>
        <w:numId w:val="21"/>
      </w:numPr>
      <w:outlineLvl w:val="1"/>
    </w:pPr>
    <w:rPr>
      <w:rFonts w:ascii="Arial" w:hAnsi="Arial"/>
      <w:sz w:val="24"/>
    </w:rPr>
  </w:style>
  <w:style w:type="paragraph" w:styleId="Nagwek3">
    <w:name w:val="heading 3"/>
    <w:basedOn w:val="Normalny"/>
    <w:next w:val="Normalny"/>
    <w:link w:val="Nagwek3Znak"/>
    <w:qFormat/>
    <w:rsid w:val="00C04FD9"/>
    <w:pPr>
      <w:keepNext/>
      <w:jc w:val="center"/>
      <w:outlineLvl w:val="2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B71DA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04F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04FD9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04FD9"/>
    <w:rPr>
      <w:rFonts w:ascii="CG Times" w:eastAsia="Times New Roman" w:hAnsi="CG Times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04F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D9"/>
    <w:rPr>
      <w:rFonts w:ascii="CG Times" w:eastAsia="Times New Roman" w:hAnsi="CG Times" w:cs="Times New Roman"/>
      <w:szCs w:val="20"/>
      <w:lang w:eastAsia="pl-PL"/>
    </w:rPr>
  </w:style>
  <w:style w:type="character" w:styleId="Numerstrony">
    <w:name w:val="page number"/>
    <w:basedOn w:val="Domylnaczcionkaakapitu"/>
    <w:rsid w:val="00C04FD9"/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C04FD9"/>
    <w:pPr>
      <w:ind w:left="720"/>
      <w:contextualSpacing/>
    </w:p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90072F"/>
    <w:rPr>
      <w:rFonts w:ascii="CG Times" w:eastAsia="Times New Roman" w:hAnsi="CG Times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40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7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B24"/>
    <w:rPr>
      <w:rFonts w:ascii="CG Times" w:eastAsia="Times New Roman" w:hAnsi="CG Times" w:cs="Times New Roman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273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73639"/>
    <w:pPr>
      <w:shd w:val="clear" w:color="auto" w:fill="FFFFFF"/>
      <w:adjustRightInd/>
      <w:spacing w:before="540" w:after="180" w:line="0" w:lineRule="atLeast"/>
      <w:textAlignment w:val="auto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character" w:customStyle="1" w:styleId="Teksttreci2Bezpogrubienia">
    <w:name w:val="Tekst treści (2) + Bez pogrubienia"/>
    <w:basedOn w:val="Teksttreci2"/>
    <w:rsid w:val="00273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273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customStyle="1" w:styleId="Default">
    <w:name w:val="Default"/>
    <w:rsid w:val="00F810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71DA"/>
    <w:rPr>
      <w:rFonts w:ascii="Arial" w:eastAsiaTheme="majorEastAsia" w:hAnsi="Arial" w:cstheme="majorBidi"/>
      <w:b/>
      <w:sz w:val="24"/>
      <w:szCs w:val="32"/>
      <w:lang w:eastAsia="pl-PL"/>
    </w:rPr>
  </w:style>
  <w:style w:type="paragraph" w:customStyle="1" w:styleId="Textbody">
    <w:name w:val="Text body"/>
    <w:basedOn w:val="Normalny"/>
    <w:rsid w:val="001B558F"/>
    <w:pPr>
      <w:widowControl/>
      <w:autoSpaceDN w:val="0"/>
      <w:adjustRightInd/>
      <w:spacing w:after="140" w:line="288" w:lineRule="auto"/>
      <w:jc w:val="left"/>
      <w:textAlignment w:val="auto"/>
    </w:pPr>
    <w:rPr>
      <w:rFonts w:ascii="Liberation Serif" w:eastAsiaTheme="minorHAnsi" w:hAnsi="Liberation Serif" w:cs="Calibri"/>
      <w:sz w:val="24"/>
      <w:szCs w:val="24"/>
      <w:lang w:eastAsia="zh-CN"/>
    </w:rPr>
  </w:style>
  <w:style w:type="paragraph" w:customStyle="1" w:styleId="Normalny3">
    <w:name w:val="Normalny3"/>
    <w:basedOn w:val="Normalny"/>
    <w:rsid w:val="001B558F"/>
    <w:pPr>
      <w:widowControl/>
      <w:autoSpaceDN w:val="0"/>
      <w:adjustRightInd/>
      <w:spacing w:line="360" w:lineRule="auto"/>
      <w:textAlignment w:val="auto"/>
    </w:pPr>
    <w:rPr>
      <w:rFonts w:ascii="Arial" w:eastAsiaTheme="minorHAnsi" w:hAnsi="Arial" w:cs="Arial"/>
      <w:szCs w:val="22"/>
      <w:lang w:eastAsia="zh-CN"/>
    </w:rPr>
  </w:style>
  <w:style w:type="table" w:styleId="Tabela-Siatka">
    <w:name w:val="Table Grid"/>
    <w:basedOn w:val="Standardowy"/>
    <w:uiPriority w:val="39"/>
    <w:rsid w:val="00134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95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363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04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1003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4732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36923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6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27917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2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149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029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267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2899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485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8000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3465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19477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4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476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59475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8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66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3336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postanowienie o oczywistej omyłce w decyzji</vt:lpstr>
    </vt:vector>
  </TitlesOfParts>
  <Company/>
  <LinksUpToDate>false</LinksUpToDate>
  <CharactersWithSpaces>23309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o oczywistej omyłce w decyzji</dc:title>
  <dc:subject/>
  <dc:creator>R.Dybka@podkarpackie.pl</dc:creator>
  <cp:keywords/>
  <dc:description/>
  <cp:lastModifiedBy>help desk</cp:lastModifiedBy>
  <cp:revision>3</cp:revision>
  <cp:lastPrinted>2024-08-09T07:29:00Z</cp:lastPrinted>
  <dcterms:created xsi:type="dcterms:W3CDTF">2024-08-09T07:32:00Z</dcterms:created>
  <dcterms:modified xsi:type="dcterms:W3CDTF">2024-09-19T09:20:00Z</dcterms:modified>
</cp:coreProperties>
</file>